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FF" w:rsidRPr="0045716F" w:rsidRDefault="00CB4189" w:rsidP="002400FF">
      <w:pPr>
        <w:pStyle w:val="Nagwek1"/>
        <w:tabs>
          <w:tab w:val="left" w:pos="0"/>
        </w:tabs>
        <w:autoSpaceDE w:val="0"/>
        <w:jc w:val="both"/>
        <w:rPr>
          <w:rFonts w:eastAsia="Times New Roman" w:cs="Times New Roman"/>
          <w:bCs w:val="0"/>
          <w:i/>
          <w:color w:val="auto"/>
          <w:sz w:val="24"/>
          <w:szCs w:val="24"/>
          <w:lang w:val="pl-PL"/>
        </w:rPr>
      </w:pPr>
      <w:r>
        <w:rPr>
          <w:rFonts w:eastAsia="Times New Roman" w:cs="Times New Roman"/>
          <w:bCs w:val="0"/>
          <w:i/>
          <w:color w:val="auto"/>
          <w:sz w:val="24"/>
          <w:szCs w:val="24"/>
          <w:lang w:val="pl-PL"/>
        </w:rPr>
        <w:t>Załącznik nr 5</w:t>
      </w:r>
      <w:r w:rsidR="002400FF" w:rsidRPr="0045716F">
        <w:rPr>
          <w:rFonts w:eastAsia="Times New Roman" w:cs="Times New Roman"/>
          <w:bCs w:val="0"/>
          <w:i/>
          <w:color w:val="auto"/>
          <w:sz w:val="24"/>
          <w:szCs w:val="24"/>
          <w:lang w:val="pl-PL"/>
        </w:rPr>
        <w:t xml:space="preserve"> do SIWZ </w:t>
      </w:r>
      <w:r w:rsidR="002400FF" w:rsidRPr="0045716F">
        <w:rPr>
          <w:rFonts w:eastAsia="Times New Roman" w:cs="Times New Roman"/>
          <w:bCs w:val="0"/>
          <w:i/>
          <w:color w:val="auto"/>
          <w:sz w:val="24"/>
          <w:szCs w:val="24"/>
          <w:lang w:val="pl-PL"/>
        </w:rPr>
        <w:tab/>
      </w:r>
      <w:r w:rsidR="002400FF" w:rsidRPr="0045716F">
        <w:rPr>
          <w:rFonts w:eastAsia="Times New Roman" w:cs="Times New Roman"/>
          <w:bCs w:val="0"/>
          <w:i/>
          <w:color w:val="auto"/>
          <w:sz w:val="24"/>
          <w:szCs w:val="24"/>
          <w:lang w:val="pl-PL"/>
        </w:rPr>
        <w:tab/>
        <w:t>ISTOTNE POSTANOWIENIA UMOWY</w:t>
      </w:r>
    </w:p>
    <w:p w:rsidR="002400FF" w:rsidRPr="0045716F" w:rsidRDefault="002400FF" w:rsidP="002400FF">
      <w:pPr>
        <w:autoSpaceDE w:val="0"/>
        <w:rPr>
          <w:rFonts w:eastAsia="Times New Roman" w:cs="Times New Roman"/>
          <w:color w:val="auto"/>
          <w:lang w:val="pl-PL"/>
        </w:rPr>
      </w:pPr>
    </w:p>
    <w:p w:rsidR="002400FF" w:rsidRPr="0045716F" w:rsidRDefault="002400FF" w:rsidP="002400FF">
      <w:pPr>
        <w:rPr>
          <w:rFonts w:cs="Times New Roman"/>
          <w:color w:val="auto"/>
          <w:lang w:val="pl-PL"/>
        </w:rPr>
      </w:pPr>
    </w:p>
    <w:p w:rsidR="002400FF" w:rsidRPr="0045716F" w:rsidRDefault="002400FF" w:rsidP="002400FF">
      <w:pPr>
        <w:pStyle w:val="Nagwek4"/>
        <w:tabs>
          <w:tab w:val="left" w:pos="0"/>
        </w:tabs>
        <w:autoSpaceDE w:val="0"/>
        <w:jc w:val="center"/>
        <w:rPr>
          <w:rFonts w:eastAsia="Times New Roman" w:cs="Times New Roman"/>
          <w:color w:val="auto"/>
          <w:sz w:val="24"/>
          <w:szCs w:val="24"/>
          <w:lang w:val="pl-PL"/>
        </w:rPr>
      </w:pPr>
      <w:r w:rsidRPr="0045716F">
        <w:rPr>
          <w:rFonts w:eastAsia="Times New Roman" w:cs="Times New Roman"/>
          <w:color w:val="auto"/>
          <w:sz w:val="24"/>
          <w:szCs w:val="24"/>
          <w:lang w:val="pl-PL"/>
        </w:rPr>
        <w:t>UMOWA NR : …………………………….. z dnia ……………</w:t>
      </w:r>
    </w:p>
    <w:p w:rsidR="002400FF" w:rsidRPr="0045716F" w:rsidRDefault="002400FF" w:rsidP="002400FF">
      <w:pPr>
        <w:autoSpaceDE w:val="0"/>
        <w:jc w:val="both"/>
        <w:rPr>
          <w:rFonts w:eastAsia="Times New Roman"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pomiędzy:</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………….…………………………….REGON ………, NIP ………. ………..</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zwaną dalej </w:t>
      </w:r>
      <w:r w:rsidRPr="0045716F">
        <w:rPr>
          <w:rFonts w:cs="Times New Roman"/>
          <w:b/>
          <w:color w:val="auto"/>
          <w:lang w:val="pl-PL"/>
        </w:rPr>
        <w:t>Zamawiającym</w:t>
      </w:r>
      <w:r w:rsidRPr="0045716F">
        <w:rPr>
          <w:rFonts w:cs="Times New Roman"/>
          <w:color w:val="auto"/>
          <w:lang w:val="pl-PL"/>
        </w:rPr>
        <w:t>,</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reprezentowaną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a</w:t>
      </w: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z siedzibą ……………. zarejestrowanym w……………………………………………..……………… , o nr Nip ……., Regon ……… reprezentowanym przez:</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1………………………………………….</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zwanym dalej </w:t>
      </w:r>
      <w:r w:rsidRPr="0045716F">
        <w:rPr>
          <w:rFonts w:cs="Times New Roman"/>
          <w:b/>
          <w:color w:val="auto"/>
          <w:lang w:val="pl-PL"/>
        </w:rPr>
        <w:t>Wykonawcą</w:t>
      </w:r>
      <w:r w:rsidRPr="0045716F">
        <w:rPr>
          <w:rFonts w:cs="Times New Roman"/>
          <w:color w:val="auto"/>
          <w:lang w:val="pl-PL"/>
        </w:rPr>
        <w:t xml:space="preserve"> </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spacing w:line="276" w:lineRule="auto"/>
        <w:jc w:val="both"/>
        <w:rPr>
          <w:rFonts w:cs="Times New Roman"/>
          <w:color w:val="auto"/>
          <w:lang w:val="pl-PL"/>
        </w:rPr>
      </w:pPr>
      <w:r w:rsidRPr="0045716F">
        <w:rPr>
          <w:rFonts w:cs="Times New Roman"/>
          <w:color w:val="auto"/>
          <w:lang w:val="pl-PL"/>
        </w:rPr>
        <w:t xml:space="preserve">została zawarta umowa o następującej treści: </w:t>
      </w:r>
    </w:p>
    <w:p w:rsidR="002400FF" w:rsidRPr="0045716F" w:rsidRDefault="002400FF" w:rsidP="002400FF">
      <w:pPr>
        <w:spacing w:line="276" w:lineRule="auto"/>
        <w:rPr>
          <w:rFonts w:cs="Times New Roman"/>
          <w:color w:val="auto"/>
          <w:lang w:val="pl-PL"/>
        </w:rPr>
      </w:pPr>
    </w:p>
    <w:p w:rsidR="002400FF" w:rsidRPr="0045716F" w:rsidRDefault="002400FF" w:rsidP="002400FF">
      <w:pPr>
        <w:spacing w:line="276" w:lineRule="auto"/>
        <w:rPr>
          <w:rFonts w:cs="Times New Roman"/>
          <w:color w:val="auto"/>
          <w:lang w:val="pl-PL"/>
        </w:rPr>
      </w:pPr>
    </w:p>
    <w:p w:rsidR="002400FF" w:rsidRDefault="002400FF" w:rsidP="002400FF">
      <w:pPr>
        <w:spacing w:line="276" w:lineRule="auto"/>
        <w:jc w:val="both"/>
        <w:rPr>
          <w:rFonts w:cs="Times New Roman"/>
          <w:b/>
          <w:i/>
          <w:color w:val="auto"/>
          <w:lang w:val="pl-PL"/>
        </w:rPr>
      </w:pPr>
      <w:r w:rsidRPr="0045716F">
        <w:rPr>
          <w:rFonts w:cs="Times New Roman"/>
          <w:color w:val="auto"/>
          <w:lang w:val="pl-PL"/>
        </w:rPr>
        <w:t xml:space="preserve"> Umowa zostaje zawarta w związku zakończeniem postępowania o udzielenie zamówienia publicznego zgodnie z przepisami ustawy Prawo Zamówień Publicznych  w trybie przetargu nieograniczonego</w:t>
      </w:r>
      <w:r>
        <w:rPr>
          <w:rFonts w:cs="Times New Roman"/>
          <w:b/>
          <w:color w:val="auto"/>
          <w:sz w:val="22"/>
          <w:lang w:val="pl-PL"/>
        </w:rPr>
        <w:t xml:space="preserve"> o wartości nie</w:t>
      </w:r>
      <w:r w:rsidRPr="0045716F">
        <w:rPr>
          <w:rFonts w:cs="Times New Roman"/>
          <w:b/>
          <w:color w:val="auto"/>
          <w:sz w:val="22"/>
          <w:lang w:val="pl-PL"/>
        </w:rPr>
        <w:t xml:space="preserve"> przekraczającej kwoty określone w przepisach wydanych na podstawie art. 11 ust. 8 ustawy Prawo zamówień publicznych n</w:t>
      </w:r>
      <w:r w:rsidRPr="0045716F">
        <w:rPr>
          <w:rFonts w:cs="Times New Roman"/>
          <w:color w:val="auto"/>
          <w:lang w:val="pl-PL"/>
        </w:rPr>
        <w:t xml:space="preserve">a realizację zamówienia pod </w:t>
      </w:r>
      <w:r w:rsidRPr="00D350BE">
        <w:rPr>
          <w:rFonts w:cs="Times New Roman"/>
          <w:color w:val="auto"/>
          <w:lang w:val="pl-PL"/>
        </w:rPr>
        <w:t xml:space="preserve">nazwą </w:t>
      </w:r>
      <w:r w:rsidRPr="00D350BE">
        <w:rPr>
          <w:rFonts w:cs="Times New Roman"/>
          <w:b/>
          <w:i/>
          <w:color w:val="auto"/>
          <w:lang w:val="pl-PL"/>
        </w:rPr>
        <w:t>„</w:t>
      </w:r>
      <w:r w:rsidR="000D5CCD" w:rsidRPr="0041440F">
        <w:rPr>
          <w:rFonts w:ascii="Tahoma" w:hAnsi="Tahoma"/>
          <w:b/>
          <w:i/>
          <w:sz w:val="22"/>
          <w:szCs w:val="22"/>
          <w:lang w:val="pl-PL"/>
        </w:rPr>
        <w:t xml:space="preserve">Uzbrojenie terenów inwestycyjnych Koryta” – </w:t>
      </w:r>
      <w:r w:rsidR="000D5CCD">
        <w:rPr>
          <w:rFonts w:ascii="Tahoma" w:hAnsi="Tahoma"/>
          <w:b/>
          <w:i/>
          <w:sz w:val="22"/>
          <w:szCs w:val="22"/>
          <w:lang w:val="pl-PL"/>
        </w:rPr>
        <w:t>modernizacja</w:t>
      </w:r>
      <w:r w:rsidR="000D5CCD" w:rsidRPr="0041440F">
        <w:rPr>
          <w:rFonts w:ascii="Tahoma" w:hAnsi="Tahoma"/>
          <w:b/>
          <w:i/>
          <w:sz w:val="22"/>
          <w:szCs w:val="22"/>
          <w:lang w:val="pl-PL"/>
        </w:rPr>
        <w:t xml:space="preserve"> systemu zaopatrzenia w wodę</w:t>
      </w:r>
      <w:r w:rsidR="000D5CCD">
        <w:rPr>
          <w:rFonts w:ascii="Tahoma" w:hAnsi="Tahoma"/>
          <w:b/>
          <w:i/>
          <w:sz w:val="22"/>
          <w:szCs w:val="22"/>
          <w:lang w:val="pl-PL"/>
        </w:rPr>
        <w:t xml:space="preserve"> – wykonanie otworów wiertniczych w celu ujęcia wód podziemnych</w:t>
      </w:r>
      <w:r w:rsidRPr="00D350BE">
        <w:rPr>
          <w:rFonts w:cs="Times New Roman"/>
          <w:b/>
          <w:i/>
          <w:color w:val="auto"/>
          <w:lang w:val="pl-PL"/>
        </w:rPr>
        <w:t>”</w:t>
      </w:r>
    </w:p>
    <w:p w:rsidR="00D50F2E" w:rsidRDefault="00D50F2E" w:rsidP="002400FF">
      <w:pPr>
        <w:spacing w:line="276" w:lineRule="auto"/>
        <w:jc w:val="both"/>
        <w:rPr>
          <w:rFonts w:cs="Times New Roman"/>
          <w:b/>
          <w:i/>
          <w:color w:val="auto"/>
          <w:lang w:val="pl-PL"/>
        </w:rPr>
      </w:pPr>
    </w:p>
    <w:p w:rsidR="00690861" w:rsidRDefault="00690861" w:rsidP="00690861">
      <w:pPr>
        <w:spacing w:line="276" w:lineRule="auto"/>
        <w:jc w:val="both"/>
        <w:rPr>
          <w:rFonts w:cs="Times New Roman"/>
          <w:b/>
          <w:i/>
          <w:color w:val="00000A"/>
          <w:sz w:val="20"/>
          <w:szCs w:val="20"/>
          <w:shd w:val="clear" w:color="auto" w:fill="FFFFFF"/>
          <w:lang w:val="pl-PL"/>
        </w:rPr>
      </w:pPr>
      <w:r>
        <w:rPr>
          <w:rFonts w:cs="Times New Roman"/>
          <w:b/>
          <w:i/>
          <w:color w:val="00000A"/>
          <w:sz w:val="20"/>
          <w:szCs w:val="20"/>
          <w:shd w:val="clear" w:color="auto" w:fill="FFFFFF"/>
          <w:lang w:val="pl-PL"/>
        </w:rPr>
        <w:t>Projekt jest współfinansowany w ramach Regionalnego Programu Operacyjnego Województwa Łódzkiego ze środków Unii Europejskiej w ramach projektu „Uzbrojenie terenów inwestycyjnych Koryta” na podstawie umowy z Województwem Łódzkim z dnia 09.11.2017r. na dofinansowanie projektu nr RPLD.02.01.01-10-0002/17-00.</w:t>
      </w:r>
    </w:p>
    <w:p w:rsidR="002400FF" w:rsidRPr="0045716F" w:rsidRDefault="002400FF" w:rsidP="002400FF">
      <w:pPr>
        <w:spacing w:line="276" w:lineRule="auto"/>
        <w:jc w:val="both"/>
        <w:rPr>
          <w:rFonts w:cs="Times New Roman"/>
          <w:color w:val="auto"/>
          <w:lang w:val="pl-PL"/>
        </w:rPr>
      </w:pPr>
    </w:p>
    <w:p w:rsidR="002400FF" w:rsidRPr="0045716F" w:rsidRDefault="002400FF" w:rsidP="002400FF">
      <w:pPr>
        <w:autoSpaceDE w:val="0"/>
        <w:spacing w:before="120" w:after="120" w:line="276" w:lineRule="auto"/>
        <w:jc w:val="center"/>
        <w:rPr>
          <w:rFonts w:eastAsia="Times New Roman" w:cs="Times New Roman"/>
          <w:b/>
          <w:color w:val="auto"/>
          <w:lang w:val="pl-PL"/>
        </w:rPr>
      </w:pPr>
      <w:r w:rsidRPr="0045716F">
        <w:rPr>
          <w:rFonts w:eastAsia="Times New Roman" w:cs="Times New Roman"/>
          <w:b/>
          <w:color w:val="auto"/>
          <w:lang w:val="pl-PL"/>
        </w:rPr>
        <w:t>§1</w:t>
      </w:r>
    </w:p>
    <w:p w:rsidR="002400FF" w:rsidRPr="009611D0" w:rsidRDefault="002400FF" w:rsidP="002400FF">
      <w:pPr>
        <w:spacing w:line="276" w:lineRule="auto"/>
        <w:jc w:val="center"/>
        <w:rPr>
          <w:rFonts w:cs="Times New Roman"/>
          <w:b/>
          <w:color w:val="auto"/>
          <w:lang w:val="pl-PL"/>
        </w:rPr>
      </w:pPr>
      <w:r w:rsidRPr="009611D0">
        <w:rPr>
          <w:rFonts w:cs="Times New Roman"/>
          <w:b/>
          <w:color w:val="auto"/>
          <w:lang w:val="pl-PL"/>
        </w:rPr>
        <w:t>Przedmiot umowy</w:t>
      </w:r>
    </w:p>
    <w:p w:rsidR="000D5CCD" w:rsidRPr="000D5CCD" w:rsidRDefault="009A0DA0" w:rsidP="000D5CCD">
      <w:pPr>
        <w:pStyle w:val="Tekstpodstawowy"/>
        <w:numPr>
          <w:ilvl w:val="0"/>
          <w:numId w:val="34"/>
        </w:numPr>
        <w:spacing w:after="0" w:line="300" w:lineRule="auto"/>
        <w:jc w:val="both"/>
        <w:rPr>
          <w:lang w:val="pl-PL"/>
        </w:rPr>
      </w:pPr>
      <w:r w:rsidRPr="009A0DA0">
        <w:rPr>
          <w:rFonts w:ascii="Tahoma" w:hAnsi="Tahoma"/>
          <w:sz w:val="22"/>
          <w:szCs w:val="22"/>
          <w:lang w:val="pl-PL"/>
        </w:rPr>
        <w:t xml:space="preserve">Przedmiotem zamówienia jest </w:t>
      </w:r>
      <w:r w:rsidR="000D5CCD" w:rsidRPr="000D5CCD">
        <w:rPr>
          <w:rFonts w:ascii="Tahoma" w:hAnsi="Tahoma"/>
          <w:lang w:val="pl-PL"/>
        </w:rPr>
        <w:t xml:space="preserve">wykonanie robót budowlanych - geologicznych dotyczących: </w:t>
      </w:r>
      <w:r w:rsidR="000D5CCD" w:rsidRPr="000D5CCD">
        <w:rPr>
          <w:rFonts w:ascii="Tahoma" w:hAnsi="Tahoma"/>
          <w:b/>
          <w:i/>
          <w:lang w:val="pl-PL"/>
        </w:rPr>
        <w:t xml:space="preserve">„Uzbrojenie terenów inwestycyjnych Koryta” – modernizacja systemu zaopatrzenia w wodę – wykonanie otworów </w:t>
      </w:r>
      <w:r w:rsidR="000D5CCD" w:rsidRPr="000D5CCD">
        <w:rPr>
          <w:rFonts w:ascii="Tahoma" w:hAnsi="Tahoma"/>
          <w:b/>
          <w:i/>
          <w:lang w:val="pl-PL"/>
        </w:rPr>
        <w:lastRenderedPageBreak/>
        <w:t>wiertniczych w celu ujęcia wód podziemnych”</w:t>
      </w:r>
      <w:r w:rsidR="000D5CCD" w:rsidRPr="000D5CCD">
        <w:rPr>
          <w:rFonts w:ascii="Tahoma" w:eastAsia="BatangChe" w:hAnsi="Tahoma"/>
          <w:color w:val="00000A"/>
          <w:lang w:val="pl-PL"/>
        </w:rPr>
        <w:t xml:space="preserve"> </w:t>
      </w:r>
      <w:r w:rsidR="000D5CCD" w:rsidRPr="000D5CCD">
        <w:rPr>
          <w:rFonts w:ascii="Tahoma" w:hAnsi="Tahoma"/>
          <w:color w:val="00000A"/>
          <w:lang w:val="pl-PL"/>
        </w:rPr>
        <w:t xml:space="preserve">polegających na </w:t>
      </w:r>
      <w:r w:rsidR="000D5CCD" w:rsidRPr="000D5CCD">
        <w:rPr>
          <w:rFonts w:ascii="Tahoma" w:hAnsi="Tahoma"/>
          <w:lang w:val="pl-PL"/>
        </w:rPr>
        <w:t>wykonaniu robót budowlanych w zakresie robót geologicznych – wykonanie otworów wiertniczych na działkach nr 4/100 i 4/109 obręb Koryta gmina Daszyna w celu ujęcia wód podziemnych</w:t>
      </w:r>
    </w:p>
    <w:p w:rsidR="009611D0" w:rsidRPr="009611D0" w:rsidRDefault="009611D0" w:rsidP="009611D0">
      <w:pPr>
        <w:tabs>
          <w:tab w:val="left" w:pos="16200"/>
        </w:tabs>
        <w:autoSpaceDE w:val="0"/>
        <w:spacing w:line="276" w:lineRule="auto"/>
        <w:jc w:val="both"/>
        <w:rPr>
          <w:rFonts w:eastAsia="Times New Roman" w:cs="Times New Roman"/>
          <w:color w:val="auto"/>
          <w:lang w:val="pl-PL"/>
        </w:rPr>
      </w:pPr>
    </w:p>
    <w:p w:rsidR="0040409E" w:rsidRPr="009611D0" w:rsidRDefault="002400FF" w:rsidP="0040409E">
      <w:pPr>
        <w:tabs>
          <w:tab w:val="left" w:pos="16200"/>
        </w:tabs>
        <w:autoSpaceDE w:val="0"/>
        <w:spacing w:line="276" w:lineRule="auto"/>
        <w:ind w:left="426"/>
        <w:jc w:val="both"/>
        <w:rPr>
          <w:rFonts w:eastAsia="Times New Roman" w:cs="Times New Roman"/>
          <w:color w:val="auto"/>
          <w:lang w:val="pl-PL"/>
        </w:rPr>
      </w:pPr>
      <w:r w:rsidRPr="009611D0">
        <w:rPr>
          <w:rFonts w:eastAsia="Times New Roman" w:cs="Times New Roman"/>
          <w:color w:val="auto"/>
          <w:lang w:val="pl-PL"/>
        </w:rPr>
        <w:t xml:space="preserve">zwanych w dalszej części </w:t>
      </w:r>
      <w:r w:rsidRPr="009611D0">
        <w:rPr>
          <w:rFonts w:eastAsia="Times New Roman" w:cs="Times New Roman"/>
          <w:b/>
          <w:color w:val="auto"/>
          <w:lang w:val="pl-PL"/>
        </w:rPr>
        <w:t>Przedmiotem Zamówienia</w:t>
      </w:r>
      <w:r w:rsidRPr="009611D0">
        <w:rPr>
          <w:rFonts w:eastAsia="Times New Roman" w:cs="Times New Roman"/>
          <w:color w:val="auto"/>
          <w:lang w:val="pl-PL"/>
        </w:rPr>
        <w:t xml:space="preserve">. </w:t>
      </w:r>
    </w:p>
    <w:p w:rsidR="002400FF" w:rsidRPr="009611D0" w:rsidRDefault="002400FF" w:rsidP="002400FF">
      <w:pPr>
        <w:tabs>
          <w:tab w:val="num" w:pos="426"/>
          <w:tab w:val="left" w:pos="16200"/>
        </w:tabs>
        <w:autoSpaceDE w:val="0"/>
        <w:spacing w:line="276" w:lineRule="auto"/>
        <w:ind w:left="426" w:hanging="426"/>
        <w:jc w:val="both"/>
        <w:rPr>
          <w:rFonts w:eastAsia="Times New Roman" w:cs="Times New Roman"/>
          <w:color w:val="auto"/>
          <w:lang w:val="pl-PL"/>
        </w:rPr>
      </w:pPr>
    </w:p>
    <w:p w:rsidR="00006563" w:rsidRPr="00006563" w:rsidRDefault="00006563" w:rsidP="00006563">
      <w:pPr>
        <w:pStyle w:val="Akapitzlist"/>
        <w:numPr>
          <w:ilvl w:val="0"/>
          <w:numId w:val="34"/>
        </w:numPr>
        <w:suppressAutoHyphens w:val="0"/>
        <w:jc w:val="both"/>
      </w:pPr>
      <w:r w:rsidRPr="00006563">
        <w:t>Wykonawca zobowiązuje się do wykonania zakresu zamówienia,</w:t>
      </w:r>
      <w:r w:rsidRPr="00006563">
        <w:rPr>
          <w:b/>
        </w:rPr>
        <w:t xml:space="preserve"> </w:t>
      </w:r>
      <w:r w:rsidRPr="00006563">
        <w:t xml:space="preserve">o którym mowa w §1 ust. 1 zgodnie z przepisami prawa, wymogami SWIZ, dokumentacją projektową </w:t>
      </w:r>
      <w:proofErr w:type="spellStart"/>
      <w:r w:rsidRPr="00006563">
        <w:t>STWiOR</w:t>
      </w:r>
      <w:proofErr w:type="spellEnd"/>
      <w:r w:rsidRPr="00006563">
        <w:t>, ofertą Wykonawcy oraz pisemnymi wskazówkami Zamawiającego</w:t>
      </w:r>
    </w:p>
    <w:p w:rsidR="0040409E" w:rsidRPr="00BB1A63" w:rsidRDefault="0040409E" w:rsidP="0040409E">
      <w:pPr>
        <w:widowControl/>
        <w:numPr>
          <w:ilvl w:val="0"/>
          <w:numId w:val="34"/>
        </w:numPr>
        <w:suppressAutoHyphens w:val="0"/>
        <w:spacing w:after="200" w:line="276" w:lineRule="auto"/>
        <w:ind w:left="426" w:hanging="426"/>
        <w:jc w:val="both"/>
        <w:rPr>
          <w:rFonts w:cs="Times New Roman"/>
          <w:color w:val="auto"/>
          <w:lang w:val="pl-PL"/>
        </w:rPr>
      </w:pPr>
      <w:r w:rsidRPr="00BB1A63">
        <w:rPr>
          <w:rFonts w:cs="Times New Roman"/>
          <w:lang w:val="pl-PL"/>
        </w:rPr>
        <w:t>Zamówienie obejmuje</w:t>
      </w:r>
      <w:r w:rsidR="000D5CCD">
        <w:rPr>
          <w:rFonts w:cs="Times New Roman"/>
          <w:lang w:val="pl-PL"/>
        </w:rPr>
        <w:t xml:space="preserve"> opracowanie i zatwierdzenie dokumentacji hydrogeologicznej</w:t>
      </w:r>
      <w:r w:rsidRPr="00BB1A63">
        <w:rPr>
          <w:lang w:val="pl-PL"/>
        </w:rPr>
        <w:t>.</w:t>
      </w:r>
    </w:p>
    <w:p w:rsidR="002400FF" w:rsidRPr="0045716F" w:rsidRDefault="002400FF" w:rsidP="002400FF">
      <w:pPr>
        <w:pStyle w:val="Default"/>
        <w:spacing w:line="276" w:lineRule="auto"/>
        <w:ind w:left="426"/>
        <w:jc w:val="center"/>
        <w:rPr>
          <w:rFonts w:ascii="Times New Roman" w:hAnsi="Times New Roman" w:cs="Times New Roman"/>
          <w:b/>
          <w:bCs/>
          <w:color w:val="auto"/>
          <w:lang w:val="de-DE"/>
        </w:rPr>
      </w:pPr>
      <w:r w:rsidRPr="0045716F">
        <w:rPr>
          <w:rFonts w:ascii="Times New Roman" w:hAnsi="Times New Roman" w:cs="Times New Roman"/>
          <w:b/>
          <w:bCs/>
          <w:color w:val="auto"/>
          <w:lang w:val="de-DE"/>
        </w:rPr>
        <w:t>§2</w:t>
      </w:r>
    </w:p>
    <w:p w:rsidR="002400FF" w:rsidRPr="0045716F" w:rsidRDefault="002400FF" w:rsidP="002400FF">
      <w:pPr>
        <w:spacing w:line="276" w:lineRule="auto"/>
        <w:jc w:val="center"/>
        <w:rPr>
          <w:rFonts w:cs="Times New Roman"/>
          <w:b/>
          <w:color w:val="auto"/>
          <w:lang w:val="de-DE"/>
        </w:rPr>
      </w:pPr>
      <w:r w:rsidRPr="0045716F">
        <w:rPr>
          <w:rFonts w:cs="Times New Roman"/>
          <w:b/>
          <w:color w:val="auto"/>
          <w:lang w:val="de-DE"/>
        </w:rPr>
        <w:t xml:space="preserve">Termin </w:t>
      </w:r>
      <w:proofErr w:type="spellStart"/>
      <w:r w:rsidRPr="0045716F">
        <w:rPr>
          <w:rFonts w:cs="Times New Roman"/>
          <w:b/>
          <w:color w:val="auto"/>
          <w:lang w:val="de-DE"/>
        </w:rPr>
        <w:t>wykonania</w:t>
      </w:r>
      <w:proofErr w:type="spellEnd"/>
      <w:r w:rsidRPr="0045716F">
        <w:rPr>
          <w:rFonts w:cs="Times New Roman"/>
          <w:b/>
          <w:color w:val="auto"/>
          <w:lang w:val="de-DE"/>
        </w:rPr>
        <w:t xml:space="preserve"> </w:t>
      </w:r>
      <w:proofErr w:type="spellStart"/>
      <w:r w:rsidRPr="0045716F">
        <w:rPr>
          <w:rFonts w:cs="Times New Roman"/>
          <w:b/>
          <w:color w:val="auto"/>
          <w:lang w:val="de-DE"/>
        </w:rPr>
        <w:t>zamówienia</w:t>
      </w:r>
      <w:proofErr w:type="spellEnd"/>
    </w:p>
    <w:p w:rsidR="000D5CCD" w:rsidRPr="00B365B0" w:rsidRDefault="00D350BE" w:rsidP="000D5CCD">
      <w:pPr>
        <w:spacing w:line="300" w:lineRule="auto"/>
        <w:jc w:val="both"/>
        <w:rPr>
          <w:rFonts w:ascii="Tahoma" w:hAnsi="Tahoma"/>
          <w:bCs/>
          <w:sz w:val="22"/>
          <w:lang w:val="pl-PL"/>
        </w:rPr>
      </w:pPr>
      <w:r w:rsidRPr="006F2DC1">
        <w:rPr>
          <w:rFonts w:cs="Times New Roman"/>
          <w:b/>
          <w:bCs/>
          <w:lang w:val="pl-PL"/>
        </w:rPr>
        <w:t>1.</w:t>
      </w:r>
      <w:r w:rsidRPr="006F2DC1">
        <w:rPr>
          <w:rFonts w:cs="Times New Roman"/>
          <w:bCs/>
          <w:lang w:val="pl-PL"/>
        </w:rPr>
        <w:t xml:space="preserve"> </w:t>
      </w:r>
      <w:r w:rsidR="00006563">
        <w:rPr>
          <w:rFonts w:ascii="Tahoma" w:hAnsi="Tahoma"/>
          <w:bCs/>
          <w:sz w:val="22"/>
          <w:lang w:val="pl-PL"/>
        </w:rPr>
        <w:t>Rozpoc</w:t>
      </w:r>
      <w:r w:rsidR="000D5CCD">
        <w:rPr>
          <w:rFonts w:ascii="Tahoma" w:hAnsi="Tahoma"/>
          <w:bCs/>
          <w:sz w:val="22"/>
          <w:lang w:val="pl-PL"/>
        </w:rPr>
        <w:t>zęcie – z dniem zawarcia umowy;</w:t>
      </w:r>
      <w:r w:rsidR="000D5CCD" w:rsidRPr="00D52D12">
        <w:rPr>
          <w:rFonts w:ascii="Tahoma" w:hAnsi="Tahoma"/>
          <w:bCs/>
          <w:sz w:val="22"/>
          <w:lang w:val="pl-PL"/>
        </w:rPr>
        <w:t xml:space="preserve"> zakończenie robó</w:t>
      </w:r>
      <w:r w:rsidR="000D5CCD">
        <w:rPr>
          <w:rFonts w:ascii="Tahoma" w:hAnsi="Tahoma"/>
          <w:bCs/>
          <w:sz w:val="22"/>
          <w:lang w:val="pl-PL"/>
        </w:rPr>
        <w:t xml:space="preserve">t budowlanych – dnia </w:t>
      </w:r>
      <w:r w:rsidR="001F3291">
        <w:rPr>
          <w:rFonts w:ascii="Tahoma" w:hAnsi="Tahoma"/>
          <w:bCs/>
          <w:sz w:val="22"/>
          <w:lang w:val="pl-PL"/>
        </w:rPr>
        <w:t>28 luty 2019</w:t>
      </w:r>
      <w:bookmarkStart w:id="0" w:name="_GoBack"/>
      <w:bookmarkEnd w:id="0"/>
      <w:r w:rsidR="000D5CCD" w:rsidRPr="00D52D12">
        <w:rPr>
          <w:rFonts w:ascii="Tahoma" w:hAnsi="Tahoma"/>
          <w:bCs/>
          <w:sz w:val="22"/>
          <w:lang w:val="pl-PL"/>
        </w:rPr>
        <w:t xml:space="preserve"> r. zakończone podpisaniem bezusterkowego końcowego protokołu odbioru</w:t>
      </w:r>
      <w:r w:rsidR="000D5CCD">
        <w:rPr>
          <w:rFonts w:ascii="Tahoma" w:hAnsi="Tahoma"/>
          <w:bCs/>
          <w:sz w:val="22"/>
          <w:lang w:val="pl-PL"/>
        </w:rPr>
        <w:t xml:space="preserve"> </w:t>
      </w:r>
      <w:r w:rsidR="000D5CCD" w:rsidRPr="00B365B0">
        <w:rPr>
          <w:rFonts w:ascii="Tahoma" w:hAnsi="Tahoma"/>
          <w:sz w:val="22"/>
          <w:szCs w:val="22"/>
          <w:lang w:val="pl-PL"/>
        </w:rPr>
        <w:t>i po przedstawieniu zatwierdzonej dokumentacji hydrogeologicznej</w:t>
      </w:r>
      <w:r w:rsidR="000D5CCD">
        <w:rPr>
          <w:rFonts w:ascii="Tahoma" w:hAnsi="Tahoma"/>
          <w:sz w:val="22"/>
          <w:szCs w:val="22"/>
          <w:lang w:val="pl-PL"/>
        </w:rPr>
        <w:t>.</w:t>
      </w:r>
    </w:p>
    <w:p w:rsidR="002400FF" w:rsidRPr="009611D0" w:rsidRDefault="00BB1A63" w:rsidP="009A0DA0">
      <w:pPr>
        <w:spacing w:line="300" w:lineRule="auto"/>
        <w:jc w:val="both"/>
        <w:rPr>
          <w:rFonts w:cs="Times New Roman"/>
          <w:bCs/>
          <w:color w:val="auto"/>
          <w:lang w:val="pl-PL"/>
        </w:rPr>
      </w:pPr>
      <w:r>
        <w:rPr>
          <w:rFonts w:cs="Times New Roman"/>
          <w:b/>
          <w:color w:val="auto"/>
          <w:lang w:val="pl-PL"/>
        </w:rPr>
        <w:t>2</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Ostateczny termin wykonania</w:t>
      </w:r>
      <w:r w:rsidR="000E4135">
        <w:rPr>
          <w:rFonts w:cs="Times New Roman"/>
          <w:color w:val="auto"/>
          <w:lang w:val="pl-PL"/>
        </w:rPr>
        <w:t xml:space="preserve"> zamówienia</w:t>
      </w:r>
      <w:r w:rsidR="002400FF" w:rsidRPr="009611D0">
        <w:rPr>
          <w:rFonts w:cs="Times New Roman"/>
          <w:color w:val="auto"/>
          <w:lang w:val="pl-PL"/>
        </w:rPr>
        <w:t xml:space="preserve"> uważa się za zachowany jeżeli w terminie tym dojdzie do podpisania protokołu odbioru</w:t>
      </w:r>
      <w:r w:rsidR="00D350BE" w:rsidRPr="009611D0">
        <w:rPr>
          <w:rFonts w:cs="Times New Roman"/>
          <w:color w:val="auto"/>
          <w:lang w:val="pl-PL"/>
        </w:rPr>
        <w:t xml:space="preserve"> końcowego</w:t>
      </w:r>
      <w:r w:rsidR="002400FF" w:rsidRPr="009611D0">
        <w:rPr>
          <w:rFonts w:cs="Times New Roman"/>
          <w:color w:val="auto"/>
          <w:lang w:val="pl-PL"/>
        </w:rPr>
        <w:t xml:space="preserve"> bez zastrzeżeń ze strony Zamawiającego oraz </w:t>
      </w:r>
      <w:r w:rsidR="000D5CCD">
        <w:rPr>
          <w:rFonts w:cs="Times New Roman"/>
          <w:color w:val="auto"/>
          <w:lang w:val="pl-PL"/>
        </w:rPr>
        <w:t>przedstawiona zostanie zatwierdzona dokumentacja hydrogeologiczna</w:t>
      </w:r>
      <w:r w:rsidR="002400FF" w:rsidRPr="009611D0">
        <w:rPr>
          <w:rFonts w:cs="Times New Roman"/>
          <w:color w:val="auto"/>
          <w:lang w:val="pl-PL"/>
        </w:rPr>
        <w:t>.</w:t>
      </w:r>
    </w:p>
    <w:p w:rsidR="002400FF" w:rsidRPr="009611D0" w:rsidRDefault="00BB1A63" w:rsidP="00D350BE">
      <w:pPr>
        <w:widowControl/>
        <w:tabs>
          <w:tab w:val="num" w:pos="426"/>
        </w:tabs>
        <w:suppressAutoHyphens w:val="0"/>
        <w:spacing w:after="200" w:line="276" w:lineRule="auto"/>
        <w:jc w:val="both"/>
        <w:rPr>
          <w:rFonts w:cs="Times New Roman"/>
          <w:color w:val="auto"/>
          <w:lang w:val="pl-PL"/>
        </w:rPr>
      </w:pPr>
      <w:r>
        <w:rPr>
          <w:rFonts w:cs="Times New Roman"/>
          <w:b/>
          <w:color w:val="auto"/>
          <w:lang w:val="pl-PL"/>
        </w:rPr>
        <w:t>3</w:t>
      </w:r>
      <w:r w:rsidR="00D350BE" w:rsidRPr="009611D0">
        <w:rPr>
          <w:rFonts w:cs="Times New Roman"/>
          <w:b/>
          <w:color w:val="auto"/>
          <w:lang w:val="pl-PL"/>
        </w:rPr>
        <w:t>.</w:t>
      </w:r>
      <w:r w:rsidR="00D350BE" w:rsidRPr="009611D0">
        <w:rPr>
          <w:rFonts w:cs="Times New Roman"/>
          <w:color w:val="auto"/>
          <w:lang w:val="pl-PL"/>
        </w:rPr>
        <w:t xml:space="preserve"> </w:t>
      </w:r>
      <w:r w:rsidR="002400FF" w:rsidRPr="009611D0">
        <w:rPr>
          <w:rFonts w:cs="Times New Roman"/>
          <w:color w:val="auto"/>
          <w:lang w:val="pl-PL"/>
        </w:rPr>
        <w:t>Termin realizacji Przedmiotu Zamówienia może ulec zmianie jedynie z przyczyn stanowiących podstawę do zmiany umowy zgodnie z jej postanowieniami.</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§3</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Obowiązki zamawiającego</w:t>
      </w:r>
    </w:p>
    <w:p w:rsidR="002400FF" w:rsidRPr="0045716F" w:rsidRDefault="002400FF" w:rsidP="002400FF">
      <w:p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Zamawiającego należy: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wskazanie lokalizacji wykonania Przedmiotu Zamówienia oraz pomoc w umożliwieniu wstępu na teren realizacji inwestycji;</w:t>
      </w:r>
    </w:p>
    <w:p w:rsidR="002400FF" w:rsidRPr="0045716F" w:rsidRDefault="002400FF" w:rsidP="002400FF">
      <w:pPr>
        <w:numPr>
          <w:ilvl w:val="1"/>
          <w:numId w:val="14"/>
        </w:numPr>
        <w:tabs>
          <w:tab w:val="clear" w:pos="1440"/>
          <w:tab w:val="num" w:pos="993"/>
          <w:tab w:val="num" w:pos="1701"/>
          <w:tab w:val="left" w:pos="15464"/>
        </w:tabs>
        <w:autoSpaceDE w:val="0"/>
        <w:spacing w:line="276" w:lineRule="auto"/>
        <w:ind w:left="993" w:hanging="426"/>
        <w:jc w:val="both"/>
        <w:rPr>
          <w:rFonts w:eastAsia="Times New Roman" w:cs="Times New Roman"/>
          <w:color w:val="auto"/>
          <w:lang w:val="pl-PL"/>
        </w:rPr>
      </w:pPr>
      <w:r w:rsidRPr="0045716F">
        <w:rPr>
          <w:rFonts w:eastAsia="Times New Roman" w:cs="Times New Roman"/>
          <w:color w:val="auto"/>
          <w:lang w:val="pl-PL"/>
        </w:rPr>
        <w:t>uzyskanie zgód właścicieli na realizację na ich terenie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zapewnienie na swój koszt nadzoru inwestorskiego;</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współdziałanie z Wykonawcą w zakresie niezbędnym dla realizacji Przedmiotu Zamówienia;</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ustosunkowywanie się do uwag i wniosków Wykonawcy;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wskazanie miejsc poboru energii elektrycznej i wody;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przeprowadzania odbiorów zgodnie z postanowieniami niniejszej umowy;</w:t>
      </w:r>
    </w:p>
    <w:p w:rsidR="002400FF" w:rsidRPr="0045716F" w:rsidRDefault="002400FF" w:rsidP="002400FF">
      <w:pPr>
        <w:numPr>
          <w:ilvl w:val="1"/>
          <w:numId w:val="14"/>
        </w:numPr>
        <w:tabs>
          <w:tab w:val="clear" w:pos="1440"/>
          <w:tab w:val="num" w:pos="993"/>
          <w:tab w:val="left" w:pos="15464"/>
        </w:tabs>
        <w:autoSpaceDE w:val="0"/>
        <w:spacing w:line="276" w:lineRule="auto"/>
        <w:ind w:left="993" w:hanging="426"/>
        <w:jc w:val="both"/>
        <w:rPr>
          <w:rFonts w:cs="Times New Roman"/>
          <w:color w:val="auto"/>
          <w:lang w:val="pl-PL"/>
        </w:rPr>
      </w:pPr>
      <w:r w:rsidRPr="0045716F">
        <w:rPr>
          <w:rFonts w:cs="Times New Roman"/>
          <w:color w:val="auto"/>
          <w:lang w:val="pl-PL"/>
        </w:rPr>
        <w:t>terminowa zapłata wynagrodzenia za wykonane i odebrane prace.</w:t>
      </w:r>
    </w:p>
    <w:p w:rsidR="002400FF" w:rsidRPr="0045716F" w:rsidRDefault="002400FF" w:rsidP="002400FF">
      <w:pPr>
        <w:autoSpaceDE w:val="0"/>
        <w:spacing w:line="276" w:lineRule="auto"/>
        <w:jc w:val="both"/>
        <w:rPr>
          <w:rFonts w:eastAsia="Times New Roman" w:cs="Times New Roman"/>
          <w:color w:val="auto"/>
          <w:lang w:val="pl-PL"/>
        </w:rPr>
      </w:pPr>
    </w:p>
    <w:p w:rsidR="002400FF" w:rsidRPr="0045716F" w:rsidRDefault="002400FF" w:rsidP="002400FF">
      <w:pPr>
        <w:tabs>
          <w:tab w:val="left" w:pos="31680"/>
        </w:tabs>
        <w:autoSpaceDE w:val="0"/>
        <w:spacing w:before="120" w:after="120" w:line="276" w:lineRule="auto"/>
        <w:ind w:left="720"/>
        <w:jc w:val="center"/>
        <w:rPr>
          <w:rFonts w:eastAsia="Times New Roman" w:cs="Times New Roman"/>
          <w:b/>
          <w:bCs/>
          <w:color w:val="auto"/>
          <w:lang w:val="pl-PL"/>
        </w:rPr>
      </w:pPr>
      <w:r w:rsidRPr="0045716F">
        <w:rPr>
          <w:rFonts w:eastAsia="Times New Roman" w:cs="Times New Roman"/>
          <w:b/>
          <w:bCs/>
          <w:color w:val="auto"/>
          <w:lang w:val="pl-PL"/>
        </w:rPr>
        <w:t>§ 4</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Obowiązki Wykonawcy</w:t>
      </w:r>
    </w:p>
    <w:p w:rsidR="002400FF" w:rsidRPr="0045716F" w:rsidRDefault="002400FF" w:rsidP="002400FF">
      <w:pPr>
        <w:numPr>
          <w:ilvl w:val="0"/>
          <w:numId w:val="23"/>
        </w:numPr>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Do obowiązków Wykonawcy należy:</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Przejęcie terenu robót od Zamawiającego, lub użytkowników końcowych;</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lastRenderedPageBreak/>
        <w:t>Zabezpieczenie terenu robót a w razie potrzeby wygrodzenie;</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 xml:space="preserve">Wykonawca ponosi odpowiedzialność za odpowiedni dozór mienia na terenie budowy na własny koszt oraz prowadzi roboty zgodnie z przepisami bhp i </w:t>
      </w:r>
      <w:proofErr w:type="spellStart"/>
      <w:r w:rsidRPr="0045716F">
        <w:rPr>
          <w:rFonts w:cs="Times New Roman"/>
          <w:color w:val="auto"/>
          <w:lang w:val="pl-PL"/>
        </w:rPr>
        <w:t>ppoż</w:t>
      </w:r>
      <w:proofErr w:type="spellEnd"/>
      <w:r w:rsidRPr="0045716F">
        <w:rPr>
          <w:rFonts w:cs="Times New Roman"/>
          <w:color w:val="auto"/>
          <w:lang w:val="pl-PL"/>
        </w:rPr>
        <w:t>;</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Wykonanie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określone w projekcie oraz STWOR;</w:t>
      </w:r>
    </w:p>
    <w:p w:rsidR="002400FF" w:rsidRPr="0045716F" w:rsidRDefault="002400FF" w:rsidP="002400FF">
      <w:pPr>
        <w:numPr>
          <w:ilvl w:val="0"/>
          <w:numId w:val="18"/>
        </w:numPr>
        <w:tabs>
          <w:tab w:val="clear" w:pos="360"/>
          <w:tab w:val="num" w:pos="993"/>
          <w:tab w:val="left" w:pos="31680"/>
        </w:tabs>
        <w:autoSpaceDE w:val="0"/>
        <w:spacing w:line="276" w:lineRule="auto"/>
        <w:ind w:left="709"/>
        <w:jc w:val="both"/>
        <w:rPr>
          <w:rFonts w:cs="Times New Roman"/>
          <w:color w:val="auto"/>
          <w:lang w:val="pl-PL"/>
        </w:rPr>
      </w:pPr>
      <w:r w:rsidRPr="0045716F">
        <w:rPr>
          <w:rFonts w:cs="Times New Roman"/>
          <w:color w:val="auto"/>
          <w:lang w:val="pl-PL"/>
        </w:rPr>
        <w:t>Zapewnienie na własny koszt transportu odpadów do miejsc ich wykorzystania lub utylizacji, łącznie z kosztami utylizacji;</w:t>
      </w:r>
    </w:p>
    <w:p w:rsidR="002400FF" w:rsidRPr="0045716F" w:rsidRDefault="002400FF" w:rsidP="002400FF">
      <w:pPr>
        <w:tabs>
          <w:tab w:val="num" w:pos="993"/>
        </w:tabs>
        <w:spacing w:line="276" w:lineRule="auto"/>
        <w:ind w:left="709"/>
        <w:jc w:val="both"/>
        <w:rPr>
          <w:rFonts w:cs="Times New Roman"/>
          <w:color w:val="auto"/>
          <w:lang w:val="pl-PL"/>
        </w:rPr>
      </w:pPr>
      <w:r w:rsidRPr="0045716F">
        <w:rPr>
          <w:rFonts w:cs="Times New Roman"/>
          <w:color w:val="auto"/>
          <w:lang w:val="pl-PL"/>
        </w:rPr>
        <w:t>Jako wytwarzający odpady – do przestrzegania przepisów prawnych wynikających z następujących ustaw:</w:t>
      </w:r>
    </w:p>
    <w:p w:rsidR="002400FF" w:rsidRPr="0045716F" w:rsidRDefault="002400FF" w:rsidP="002400FF">
      <w:pPr>
        <w:tabs>
          <w:tab w:val="num" w:pos="993"/>
          <w:tab w:val="left" w:pos="7904"/>
        </w:tabs>
        <w:autoSpaceDE w:val="0"/>
        <w:spacing w:line="276" w:lineRule="auto"/>
        <w:ind w:left="709"/>
        <w:jc w:val="both"/>
        <w:rPr>
          <w:rFonts w:eastAsia="Times New Roman" w:cs="Times New Roman"/>
          <w:color w:val="auto"/>
          <w:lang w:val="pl-PL"/>
        </w:rPr>
      </w:pPr>
      <w:r w:rsidRPr="0045716F">
        <w:rPr>
          <w:rFonts w:eastAsia="Times New Roman" w:cs="Times New Roman"/>
          <w:color w:val="auto"/>
          <w:lang w:val="pl-PL"/>
        </w:rPr>
        <w:t>a). Ustawy z dnia 27.04.2001r. Prawo ochrony środowiska (Dz. U. Nr 62, poz. 627 z późniejszymi zmianami),</w:t>
      </w:r>
    </w:p>
    <w:p w:rsidR="002400FF" w:rsidRPr="0045716F" w:rsidRDefault="002400FF" w:rsidP="002400FF">
      <w:pPr>
        <w:tabs>
          <w:tab w:val="num" w:pos="993"/>
          <w:tab w:val="left" w:pos="7904"/>
        </w:tabs>
        <w:autoSpaceDE w:val="0"/>
        <w:spacing w:line="276" w:lineRule="auto"/>
        <w:ind w:left="709"/>
        <w:jc w:val="both"/>
        <w:rPr>
          <w:rFonts w:cs="Times New Roman"/>
          <w:color w:val="auto"/>
          <w:lang w:val="pl-PL"/>
        </w:rPr>
      </w:pPr>
      <w:r w:rsidRPr="0045716F">
        <w:rPr>
          <w:rFonts w:cs="Times New Roman"/>
          <w:color w:val="auto"/>
          <w:lang w:val="pl-PL"/>
        </w:rPr>
        <w:t>b). Ustawy z dnia 27.04.2001r. o odpadach (Dz. U. Nr 62, poz. 628 z późniejszymi zmianami),</w:t>
      </w:r>
    </w:p>
    <w:p w:rsidR="002400FF" w:rsidRPr="0045716F" w:rsidRDefault="002400FF" w:rsidP="002400FF">
      <w:pPr>
        <w:pStyle w:val="Tekstpodstawowywcity"/>
        <w:autoSpaceDE w:val="0"/>
        <w:spacing w:line="276" w:lineRule="auto"/>
        <w:ind w:left="720"/>
        <w:jc w:val="both"/>
        <w:rPr>
          <w:rFonts w:eastAsia="Times New Roman" w:cs="Times New Roman"/>
          <w:color w:val="auto"/>
          <w:lang w:val="pl-PL"/>
        </w:rPr>
      </w:pPr>
      <w:r w:rsidRPr="0045716F">
        <w:rPr>
          <w:rFonts w:eastAsia="Times New Roman" w:cs="Times New Roman"/>
          <w:color w:val="auto"/>
          <w:lang w:val="pl-PL"/>
        </w:rPr>
        <w:t>Powołane przepisy prawne Wykonawca zobowiązuje się stosować z uwzględnieniem ewentualnych zmian stanu prawnego w tym zakresie.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 xml:space="preserve">Ponoszenie pełnej odpowiedzialności za stan i przestrzeganie przepisów bhp, ochronę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i dozór mienia na terenie robót, jak i za wszelkie szkody powstałe w trakcie trwania robót na terenie  realizacji Przedmiotu Zamówienia lub mających związek z prowadzonymi robotami;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Terminowe wykonanie i przekazanie do eksploatacji przedmiotu  Zamówienia oraz oświadczenie, że roboty ukończone przez niego są całkowicie zgodne z umową, projektem i STWOR i odpowiadają potrzebom, dla których są przewidziane według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stosowanie i bezpieczeństwo wszelkich działań prowadzonych na terenie robót i poza nim, a związanych z wykonaniem Przedmiotu Zamówienia;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pełnej odpowiedzialności za szkody oraz następstwa nieszczęśliwych wypadków pracowników i osób trzecich, powstałe w związku z prowadzonymi robotami, w tym także ruchem pojazdów;</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Zabezpieczenie instalacji, urządzeń i obiektów na terenie robót i w jej bezpośrednim otoczeniu, przed ich zniszczeniem lub uszkodzeniem w trakcie wykonywania robót;</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Dbanie o porządek na terenie robót oraz utrzymywanie terenu robót w należytym stanie i porządku oraz w stanie wolnym od przeszkód komunikacyjnych;</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Kompletowanie w trakcie realizacji robót wszelkiej dokumentacji zgodnie z przepisami Prawa budowlanego oraz przygotowanie do odbioru końcowego kompletu  dokumentacji niezbędnych przy odbiorze;</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Usunięcie wszelkich wad i usterek stwierdzonych przez nadzór inwestorski w trakcie trwania robót w terminie nie dłuższym niż termin technicznie uzasadniony i konieczny do ich usunięcia.</w:t>
      </w:r>
    </w:p>
    <w:p w:rsidR="002400FF" w:rsidRPr="0045716F" w:rsidRDefault="002400FF" w:rsidP="002400FF">
      <w:pPr>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Ponoszenie wyłącznej odpowiedzialności za wszelkie szkody będące następstwem niewykonania lub nienależytego wykonania przedmiotu umowy, które to szkody Wykonawca zobowiązuje się pokryć w pełnej wysokości.</w:t>
      </w:r>
    </w:p>
    <w:p w:rsidR="002400FF" w:rsidRPr="0045716F" w:rsidRDefault="002400FF" w:rsidP="002400FF">
      <w:pPr>
        <w:pStyle w:val="Tekstpodstawowywcity"/>
        <w:numPr>
          <w:ilvl w:val="0"/>
          <w:numId w:val="18"/>
        </w:numPr>
        <w:tabs>
          <w:tab w:val="clear" w:pos="360"/>
          <w:tab w:val="num" w:pos="1134"/>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Posiadanie polis ubezpieczeniowych, ważnych nie później niż od daty podpisania umowy do czasu odbioru końcowego obejmujących:</w:t>
      </w:r>
    </w:p>
    <w:p w:rsidR="002400FF" w:rsidRPr="0045716F" w:rsidRDefault="002400FF" w:rsidP="002400FF">
      <w:pPr>
        <w:pStyle w:val="Tekstpodstawowywcity"/>
        <w:numPr>
          <w:ilvl w:val="2"/>
          <w:numId w:val="16"/>
        </w:numPr>
        <w:tabs>
          <w:tab w:val="left" w:pos="-14222"/>
          <w:tab w:val="left" w:pos="-13797"/>
          <w:tab w:val="num" w:pos="993"/>
        </w:tabs>
        <w:autoSpaceDE w:val="0"/>
        <w:spacing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r>
        <w:rPr>
          <w:rFonts w:eastAsia="Times New Roman" w:cs="Times New Roman"/>
          <w:color w:val="auto"/>
          <w:lang w:val="pl-PL"/>
        </w:rPr>
        <w:t xml:space="preserve"> jednak </w:t>
      </w:r>
      <w:r w:rsidR="007E0CCC">
        <w:rPr>
          <w:rFonts w:eastAsia="Times New Roman" w:cs="Times New Roman"/>
          <w:color w:val="auto"/>
          <w:lang w:val="pl-PL"/>
        </w:rPr>
        <w:t>nie mniej niż 3</w:t>
      </w:r>
      <w:r w:rsidRPr="0045716F">
        <w:rPr>
          <w:rFonts w:eastAsia="Times New Roman" w:cs="Times New Roman"/>
          <w:color w:val="auto"/>
          <w:lang w:val="pl-PL"/>
        </w:rPr>
        <w:t>00.000,00 zł na jedno i na wszystkie zdarzenia ubezpieczeniowe</w:t>
      </w:r>
    </w:p>
    <w:p w:rsidR="002400FF" w:rsidRPr="0045716F" w:rsidRDefault="002400FF" w:rsidP="002400FF">
      <w:pPr>
        <w:pStyle w:val="Tekstpodstawowywcity"/>
        <w:numPr>
          <w:ilvl w:val="2"/>
          <w:numId w:val="16"/>
        </w:numPr>
        <w:tabs>
          <w:tab w:val="left" w:pos="-1726"/>
          <w:tab w:val="left" w:pos="-1301"/>
          <w:tab w:val="num" w:pos="993"/>
        </w:tabs>
        <w:autoSpaceDE w:val="0"/>
        <w:spacing w:before="120" w:after="120" w:line="276" w:lineRule="auto"/>
        <w:ind w:left="993"/>
        <w:jc w:val="both"/>
        <w:rPr>
          <w:rFonts w:eastAsia="Times New Roman" w:cs="Times New Roman"/>
          <w:color w:val="auto"/>
          <w:lang w:val="pl-PL"/>
        </w:rPr>
      </w:pPr>
      <w:r w:rsidRPr="0045716F">
        <w:rPr>
          <w:rFonts w:eastAsia="Times New Roman" w:cs="Times New Roman"/>
          <w:color w:val="auto"/>
          <w:lang w:val="pl-PL"/>
        </w:rPr>
        <w:t>Ubezpieczenie w pełnym zakresie od odpowiedzialności cywilnej deliktowej z tytułu prowadzonej działalności wobec powierzonego mienia i osób trzecich od zniszczenia wszelkiej własności spowodowanego działaniem, zaniechaniem lub niedopatrzeniem Wykonawcy na sumę ubezpieczenia równą, co najmniej wartości kontraktu</w:t>
      </w:r>
      <w:r>
        <w:rPr>
          <w:rFonts w:eastAsia="Times New Roman" w:cs="Times New Roman"/>
          <w:color w:val="auto"/>
          <w:lang w:val="pl-PL"/>
        </w:rPr>
        <w:t xml:space="preserve">. jednak </w:t>
      </w:r>
      <w:r w:rsidRPr="0045716F">
        <w:rPr>
          <w:rFonts w:eastAsia="Times New Roman" w:cs="Times New Roman"/>
          <w:color w:val="auto"/>
          <w:lang w:val="pl-PL"/>
        </w:rPr>
        <w:t>ni</w:t>
      </w:r>
      <w:r w:rsidR="007E0CCC">
        <w:rPr>
          <w:rFonts w:eastAsia="Times New Roman" w:cs="Times New Roman"/>
          <w:color w:val="auto"/>
          <w:lang w:val="pl-PL"/>
        </w:rPr>
        <w:t>e mniej niż 3</w:t>
      </w:r>
      <w:r w:rsidRPr="0045716F">
        <w:rPr>
          <w:rFonts w:eastAsia="Times New Roman" w:cs="Times New Roman"/>
          <w:color w:val="auto"/>
          <w:lang w:val="pl-PL"/>
        </w:rPr>
        <w:t>00.000,00 zł na jedno i na wszystkie zdarzenia ubezpieczeniowe</w:t>
      </w:r>
      <w:r>
        <w:rPr>
          <w:rFonts w:eastAsia="Times New Roman" w:cs="Times New Roman"/>
          <w:color w:val="auto"/>
          <w:lang w:val="pl-PL"/>
        </w:rPr>
        <w:t xml:space="preserve">. </w:t>
      </w:r>
      <w:r w:rsidRPr="0045716F">
        <w:rPr>
          <w:rFonts w:eastAsia="Times New Roman" w:cs="Times New Roman"/>
          <w:color w:val="auto"/>
          <w:lang w:val="pl-PL"/>
        </w:rPr>
        <w:t>Wykonawca przedstawi Zamawiającemu kopie ww. polis ubezpieczeniowych.</w:t>
      </w:r>
      <w:r>
        <w:rPr>
          <w:rFonts w:eastAsia="Times New Roman" w:cs="Times New Roman"/>
          <w:color w:val="auto"/>
          <w:lang w:val="pl-PL"/>
        </w:rPr>
        <w:t xml:space="preserve">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Niezwłoczne informowanie Zamawiającego (Inspektora nadzoru inwestorskiego) o problemach technicznych lub okolicznościach, które mogą wpłynąć na jakość robót lub termin zakończenia robót. </w:t>
      </w:r>
    </w:p>
    <w:p w:rsidR="002400FF" w:rsidRPr="0045716F" w:rsidRDefault="002400FF" w:rsidP="002400FF">
      <w:pPr>
        <w:pStyle w:val="Tekstpodstawowywcity"/>
        <w:numPr>
          <w:ilvl w:val="0"/>
          <w:numId w:val="18"/>
        </w:numPr>
        <w:tabs>
          <w:tab w:val="clear" w:pos="360"/>
          <w:tab w:val="left" w:pos="-27241"/>
          <w:tab w:val="left" w:pos="-26674"/>
          <w:tab w:val="left" w:pos="-26249"/>
          <w:tab w:val="num" w:pos="1134"/>
        </w:tabs>
        <w:autoSpaceDE w:val="0"/>
        <w:spacing w:before="120" w:after="120" w:line="276" w:lineRule="auto"/>
        <w:ind w:left="851" w:hanging="11"/>
        <w:jc w:val="both"/>
        <w:rPr>
          <w:rFonts w:eastAsia="Times New Roman" w:cs="Times New Roman"/>
          <w:color w:val="auto"/>
          <w:lang w:val="pl-PL"/>
        </w:rPr>
      </w:pPr>
      <w:r w:rsidRPr="0045716F">
        <w:rPr>
          <w:rFonts w:eastAsia="Times New Roman" w:cs="Times New Roman"/>
          <w:color w:val="auto"/>
          <w:lang w:val="pl-PL"/>
        </w:rPr>
        <w:t xml:space="preserve">Przestrzeganie zasad bezpieczeństwa, BHP, </w:t>
      </w:r>
      <w:proofErr w:type="spellStart"/>
      <w:r w:rsidRPr="0045716F">
        <w:rPr>
          <w:rFonts w:eastAsia="Times New Roman" w:cs="Times New Roman"/>
          <w:color w:val="auto"/>
          <w:lang w:val="pl-PL"/>
        </w:rPr>
        <w:t>p.poż</w:t>
      </w:r>
      <w:proofErr w:type="spellEnd"/>
      <w:r w:rsidRPr="0045716F">
        <w:rPr>
          <w:rFonts w:eastAsia="Times New Roman" w:cs="Times New Roman"/>
          <w:color w:val="auto"/>
          <w:lang w:val="pl-PL"/>
        </w:rPr>
        <w:t xml:space="preserve">. </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zobowiązany jest zapewnić wykonanie i kierowanie robotami objętymi umową przez osoby posiadające stosowne kwalifikacje zawodowe i uprawnienia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426"/>
        <w:jc w:val="both"/>
        <w:rPr>
          <w:rFonts w:cs="Times New Roman"/>
          <w:color w:val="auto"/>
          <w:lang w:val="pl-PL"/>
        </w:rPr>
      </w:pPr>
      <w:r w:rsidRPr="0045716F">
        <w:rPr>
          <w:rFonts w:cs="Times New Roman"/>
          <w:color w:val="auto"/>
          <w:lang w:val="pl-PL"/>
        </w:rPr>
        <w:t>Wykonawca zobowiązuje się wyznaczyć do kierowania robotami osoby wskazane w Ofercie Wykonawcy.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 xml:space="preserve">Zmiana którejkolwiek z osób, o których mowa w ust. 3, w trakcie realizacji przedmiotu niniejszej umowy, musi być uzasadniona przez Wykonawcę na piśmie i wymaga zaakceptowania przez Zamawiającego. Zamawiający zaakceptuje taką zmianę w terminie </w:t>
      </w:r>
      <w:r w:rsidRPr="0045716F">
        <w:rPr>
          <w:rFonts w:cs="Times New Roman"/>
          <w:color w:val="auto"/>
          <w:lang w:val="pl-PL"/>
        </w:rPr>
        <w:lastRenderedPageBreak/>
        <w:t>7 dni od daty przedłożenia propozycji wyłącznie wtedy, gdy kwalifikacje i doświadczenie wskazanych osób będą spełniać warunki postawione w tym zakresie w Specyfikacji Istotnych Warunków Zamówienia.</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Zaakceptowana przez Zamawiającego zmiana którejkolwiek z osób, o których mowa w ust. 3 winna być potwierdzona pisemnie i nie wymaga aneksu do niniejszej umowy.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zobowiązany jest do prowadzenia wewnętrznego dziennika budowy.</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Kierownik budowy (robót) działać będzie w granicach umocowania określonego w ustawie Prawo budowlane.</w:t>
      </w:r>
    </w:p>
    <w:p w:rsidR="002400FF" w:rsidRPr="0045716F" w:rsidRDefault="002400FF" w:rsidP="002400FF">
      <w:pPr>
        <w:pStyle w:val="Lista"/>
        <w:numPr>
          <w:ilvl w:val="0"/>
          <w:numId w:val="16"/>
        </w:numPr>
        <w:tabs>
          <w:tab w:val="clear" w:pos="567"/>
          <w:tab w:val="num" w:pos="426"/>
          <w:tab w:val="left" w:pos="15300"/>
          <w:tab w:val="left" w:pos="15320"/>
        </w:tabs>
        <w:autoSpaceDE w:val="0"/>
        <w:spacing w:line="276" w:lineRule="auto"/>
        <w:ind w:left="426" w:hanging="512"/>
        <w:jc w:val="both"/>
        <w:rPr>
          <w:rFonts w:cs="Times New Roman"/>
          <w:color w:val="auto"/>
          <w:lang w:val="pl-PL"/>
        </w:rPr>
      </w:pPr>
      <w:r w:rsidRPr="0045716F">
        <w:rPr>
          <w:rFonts w:cs="Times New Roman"/>
          <w:color w:val="auto"/>
          <w:lang w:val="pl-PL"/>
        </w:rPr>
        <w:t>Wykonawca zobowiązuje się do przygotowania i przekazania Zamawiającemu dokumentacji powykonawczej.</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§5</w:t>
      </w:r>
    </w:p>
    <w:p w:rsidR="002400FF" w:rsidRPr="0045716F" w:rsidRDefault="002400FF" w:rsidP="002400FF">
      <w:pPr>
        <w:spacing w:line="276" w:lineRule="auto"/>
        <w:jc w:val="center"/>
        <w:rPr>
          <w:rFonts w:cs="Times New Roman"/>
          <w:b/>
          <w:color w:val="auto"/>
          <w:lang w:val="pl-PL"/>
        </w:rPr>
      </w:pP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Wynagrodzenie i zapłata wynagrodzenia</w:t>
      </w:r>
    </w:p>
    <w:p w:rsidR="002400FF" w:rsidRPr="0045716F" w:rsidRDefault="002400FF" w:rsidP="002400FF">
      <w:pPr>
        <w:spacing w:line="276" w:lineRule="auto"/>
        <w:jc w:val="center"/>
        <w:rPr>
          <w:rFonts w:cs="Times New Roman"/>
          <w:b/>
          <w:color w:val="auto"/>
          <w:lang w:val="pl-PL"/>
        </w:rPr>
      </w:pPr>
    </w:p>
    <w:p w:rsidR="00D350BE" w:rsidRDefault="00D350BE"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Pr>
          <w:rFonts w:eastAsia="Times New Roman" w:cs="Times New Roman"/>
          <w:color w:val="auto"/>
          <w:lang w:val="pl-PL"/>
        </w:rPr>
        <w:t>Wynagrodzenie:</w:t>
      </w:r>
      <w:r w:rsidR="002400FF" w:rsidRPr="0045716F">
        <w:rPr>
          <w:rFonts w:eastAsia="Times New Roman" w:cs="Times New Roman"/>
          <w:color w:val="auto"/>
          <w:lang w:val="pl-PL"/>
        </w:rPr>
        <w:t xml:space="preserve"> </w:t>
      </w:r>
    </w:p>
    <w:p w:rsidR="00D350BE" w:rsidRPr="00D350BE" w:rsidRDefault="00D350BE" w:rsidP="00D350BE">
      <w:pPr>
        <w:tabs>
          <w:tab w:val="left" w:pos="16200"/>
        </w:tabs>
        <w:autoSpaceDE w:val="0"/>
        <w:spacing w:line="276" w:lineRule="auto"/>
        <w:ind w:left="426"/>
        <w:jc w:val="both"/>
        <w:rPr>
          <w:rFonts w:eastAsia="Times New Roman" w:cs="Times New Roman"/>
          <w:color w:val="auto"/>
          <w:lang w:val="pl-PL"/>
        </w:rPr>
      </w:pPr>
      <w:r>
        <w:rPr>
          <w:rFonts w:eastAsia="Times New Roman" w:cs="Times New Roman"/>
          <w:color w:val="auto"/>
          <w:lang w:val="pl-PL"/>
        </w:rPr>
        <w:t xml:space="preserve">1.1 </w:t>
      </w:r>
      <w:r w:rsidRPr="0045716F">
        <w:rPr>
          <w:rFonts w:eastAsia="Times New Roman" w:cs="Times New Roman"/>
          <w:color w:val="auto"/>
          <w:lang w:val="pl-PL"/>
        </w:rPr>
        <w:t xml:space="preserve">Za wykonanie Przedmiotu Zamówienia, określonego w §1 </w:t>
      </w:r>
      <w:r w:rsidR="009611D0">
        <w:rPr>
          <w:rFonts w:eastAsia="Times New Roman" w:cs="Times New Roman"/>
          <w:color w:val="auto"/>
          <w:lang w:val="pl-PL"/>
        </w:rPr>
        <w:t xml:space="preserve">ust. 1 i 2 </w:t>
      </w:r>
      <w:r w:rsidRPr="0045716F">
        <w:rPr>
          <w:rFonts w:eastAsia="Times New Roman" w:cs="Times New Roman"/>
          <w:color w:val="auto"/>
          <w:lang w:val="pl-PL"/>
        </w:rPr>
        <w:t xml:space="preserve">niniejszej umowy, Strony </w:t>
      </w:r>
      <w:r w:rsidRPr="0045716F">
        <w:rPr>
          <w:rFonts w:eastAsia="Times New Roman" w:cs="Times New Roman"/>
          <w:b/>
          <w:color w:val="auto"/>
          <w:lang w:val="pl-PL"/>
        </w:rPr>
        <w:t>ustalają wynagrodzenie ryczałtowe</w:t>
      </w:r>
      <w:r w:rsidRPr="0045716F">
        <w:rPr>
          <w:rFonts w:eastAsia="Times New Roman" w:cs="Times New Roman"/>
          <w:color w:val="auto"/>
          <w:lang w:val="pl-PL"/>
        </w:rPr>
        <w:t xml:space="preserve"> w wysokości _ . _ _ _ . _ _ _ , _ _  złotych (</w:t>
      </w:r>
      <w:r w:rsidRPr="0045716F">
        <w:rPr>
          <w:rFonts w:eastAsia="Times New Roman" w:cs="Times New Roman"/>
          <w:i/>
          <w:color w:val="auto"/>
          <w:lang w:val="pl-PL"/>
        </w:rPr>
        <w:t>słownie złotych: ...........................................................................................) brutto.</w:t>
      </w:r>
      <w:r w:rsidRPr="0045716F">
        <w:rPr>
          <w:rFonts w:eastAsia="Times New Roman" w:cs="Times New Roman"/>
          <w:color w:val="auto"/>
          <w:lang w:val="pl-PL"/>
        </w:rPr>
        <w:t xml:space="preserve"> Wynagrodzenie obejmuje podatek VAT według obowiązującej stawki, która na dzień z</w:t>
      </w:r>
      <w:r w:rsidR="001D2606">
        <w:rPr>
          <w:rFonts w:eastAsia="Times New Roman" w:cs="Times New Roman"/>
          <w:color w:val="auto"/>
          <w:lang w:val="pl-PL"/>
        </w:rPr>
        <w:t xml:space="preserve">awarcia niniejszej umowy wynosi </w:t>
      </w:r>
      <w:r w:rsidRPr="0045716F">
        <w:rPr>
          <w:rFonts w:eastAsia="Times New Roman" w:cs="Times New Roman"/>
          <w:color w:val="auto"/>
          <w:lang w:val="pl-PL"/>
        </w:rPr>
        <w:t>23%. Podatek VAT liczony według stawki z dnia zawarcia umowy wynosi .................. złotych. W przypadku zmiany stawki podatku VAT w trakcie trwania umowy, wartość podatku VAT od części wynagrodzenia pozostałej do zafakturowania po wejściu w życie zmienionej stawki VAT, zostanie obliczona wg stawki obowiązującej na dzień wystawiania faktury przez Wykonawcę</w:t>
      </w:r>
      <w:r>
        <w:rPr>
          <w:rFonts w:eastAsia="Times New Roman" w:cs="Times New Roman"/>
          <w:color w:val="auto"/>
          <w:lang w:val="pl-PL"/>
        </w:rPr>
        <w:t>.</w:t>
      </w:r>
    </w:p>
    <w:p w:rsidR="00D350BE" w:rsidRPr="00D350BE" w:rsidRDefault="00D350BE" w:rsidP="00D350BE">
      <w:pPr>
        <w:suppressAutoHyphens w:val="0"/>
        <w:autoSpaceDE w:val="0"/>
        <w:autoSpaceDN w:val="0"/>
        <w:adjustRightInd w:val="0"/>
        <w:contextualSpacing/>
        <w:jc w:val="both"/>
        <w:rPr>
          <w:lang w:val="pl-PL"/>
        </w:rPr>
      </w:pPr>
    </w:p>
    <w:p w:rsidR="00D350BE" w:rsidRPr="00D350BE" w:rsidRDefault="00D350BE" w:rsidP="00D350BE">
      <w:pPr>
        <w:pStyle w:val="Akapitzlist"/>
        <w:numPr>
          <w:ilvl w:val="1"/>
          <w:numId w:val="23"/>
        </w:numPr>
        <w:suppressAutoHyphens w:val="0"/>
        <w:autoSpaceDE w:val="0"/>
        <w:autoSpaceDN w:val="0"/>
        <w:adjustRightInd w:val="0"/>
        <w:contextualSpacing/>
        <w:jc w:val="both"/>
      </w:pPr>
      <w:r w:rsidRPr="00D350BE">
        <w:t>Kwota powyższa obejmuje wszelkie koszty związane z wykonaniem przedmiotu umowy, okr</w:t>
      </w:r>
      <w:r w:rsidR="00BB1A63">
        <w:t>eślonego w niniejszej umowie</w:t>
      </w:r>
      <w:r w:rsidRPr="00D350BE">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Wynagrodzenie ryczałtowe, o którym mowa w ust 1. obejmuje wszystkie koszty związane z realizacją zamówienia, w tym ryzyko Wykonawcy z tytułu oszacowania wszelkich kosztów związanych z realizacją przedmiotu umowy, a także oddziaływania innych czynników mających lub mogących mieć wpływ na koszty.</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45716F">
        <w:rPr>
          <w:rFonts w:cs="Times New Roman"/>
          <w:color w:val="auto"/>
          <w:lang w:val="pl-PL"/>
        </w:rPr>
        <w:t>Niedoszacowanie, pominięcie oraz brak rozpoznania zakresu przedmiotu  umowy nie może być podstawą do żądania zmiany wynagrodzenia ryczałtowego  określonego w ust. 1 niniejszego paragrafu.</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Wykonawca oświadcza, że jest podatnikiem podatku VAT, uprawnionym do wystawienia faktury VAT. Numer NIP Wykonawcy ..................................</w:t>
      </w:r>
    </w:p>
    <w:p w:rsidR="00D30762" w:rsidRPr="00D30762" w:rsidRDefault="00D30762" w:rsidP="00D30762">
      <w:pPr>
        <w:numPr>
          <w:ilvl w:val="0"/>
          <w:numId w:val="15"/>
        </w:numPr>
        <w:tabs>
          <w:tab w:val="clear" w:pos="283"/>
          <w:tab w:val="num" w:pos="426"/>
          <w:tab w:val="left" w:pos="16200"/>
        </w:tabs>
        <w:autoSpaceDE w:val="0"/>
        <w:spacing w:line="276" w:lineRule="auto"/>
        <w:ind w:left="426" w:hanging="426"/>
        <w:jc w:val="both"/>
        <w:rPr>
          <w:rFonts w:cs="Times New Roman"/>
          <w:color w:val="auto"/>
          <w:lang w:val="pl-PL"/>
        </w:rPr>
      </w:pPr>
      <w:r w:rsidRPr="00D30762">
        <w:rPr>
          <w:rFonts w:cs="Times New Roman"/>
          <w:color w:val="auto"/>
          <w:lang w:val="pl-PL"/>
        </w:rPr>
        <w:t xml:space="preserve">Rozliczenie pomiędzy Stronami za wykonane roboty nastąpi na podstawie faktury VAT, wystawionej przez Wykonawcę, na podstawie zatwierdzonego, bezusterkowego </w:t>
      </w:r>
      <w:r w:rsidRPr="00D30762">
        <w:rPr>
          <w:rFonts w:cs="Times New Roman"/>
          <w:color w:val="auto"/>
          <w:lang w:val="pl-PL"/>
        </w:rPr>
        <w:lastRenderedPageBreak/>
        <w:t xml:space="preserve">protokołu odbioru </w:t>
      </w:r>
      <w:r w:rsidR="007E0CCC">
        <w:rPr>
          <w:rFonts w:cs="Times New Roman"/>
          <w:color w:val="auto"/>
          <w:lang w:val="pl-PL"/>
        </w:rPr>
        <w:t>końcowego robót oraz przedstawieniu zatwierdzonej dokumentacji hydrogeologicznej</w:t>
      </w:r>
      <w:r w:rsidRPr="00D30762">
        <w:rPr>
          <w:rFonts w:cs="Times New Roman"/>
          <w:color w:val="auto"/>
          <w:lang w:val="pl-PL"/>
        </w:rPr>
        <w:t>, zgodnie z zapisami SIWZ</w:t>
      </w:r>
    </w:p>
    <w:p w:rsidR="000E4135" w:rsidRPr="0045716F" w:rsidRDefault="00D30762" w:rsidP="000E4135">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Podstawą do wystawienia faktur</w:t>
      </w:r>
      <w:r>
        <w:rPr>
          <w:rFonts w:eastAsia="Times New Roman" w:cs="Times New Roman"/>
          <w:color w:val="auto"/>
          <w:lang w:val="pl-PL"/>
        </w:rPr>
        <w:t>y</w:t>
      </w:r>
      <w:r w:rsidRPr="0045716F">
        <w:rPr>
          <w:rFonts w:eastAsia="Times New Roman" w:cs="Times New Roman"/>
          <w:color w:val="auto"/>
          <w:lang w:val="pl-PL"/>
        </w:rPr>
        <w:t xml:space="preserve"> </w:t>
      </w:r>
      <w:r>
        <w:rPr>
          <w:rFonts w:eastAsia="Times New Roman" w:cs="Times New Roman"/>
          <w:color w:val="auto"/>
          <w:lang w:val="pl-PL"/>
        </w:rPr>
        <w:t xml:space="preserve">za roboty budowlane będzie bezusterkowy </w:t>
      </w:r>
      <w:r w:rsidRPr="0045716F">
        <w:rPr>
          <w:rFonts w:eastAsia="Times New Roman" w:cs="Times New Roman"/>
          <w:color w:val="auto"/>
          <w:lang w:val="pl-PL"/>
        </w:rPr>
        <w:t>protokół ko</w:t>
      </w:r>
      <w:r>
        <w:rPr>
          <w:rFonts w:eastAsia="Times New Roman" w:cs="Times New Roman"/>
          <w:color w:val="auto"/>
          <w:lang w:val="pl-PL"/>
        </w:rPr>
        <w:t>ńcowy odbioru robót, sporządzony</w:t>
      </w:r>
      <w:r w:rsidRPr="0045716F">
        <w:rPr>
          <w:rFonts w:eastAsia="Times New Roman" w:cs="Times New Roman"/>
          <w:color w:val="auto"/>
          <w:lang w:val="pl-PL"/>
        </w:rPr>
        <w:t xml:space="preserve"> przez kierownika budowy (robó</w:t>
      </w:r>
      <w:r>
        <w:rPr>
          <w:rFonts w:eastAsia="Times New Roman" w:cs="Times New Roman"/>
          <w:color w:val="auto"/>
          <w:lang w:val="pl-PL"/>
        </w:rPr>
        <w:t>t) oraz</w:t>
      </w:r>
      <w:r w:rsidRPr="009611D0">
        <w:rPr>
          <w:rFonts w:cs="Times New Roman"/>
          <w:color w:val="auto"/>
          <w:lang w:val="pl-PL"/>
        </w:rPr>
        <w:t xml:space="preserve"> </w:t>
      </w:r>
      <w:r w:rsidR="007E0CCC">
        <w:rPr>
          <w:rFonts w:cs="Times New Roman"/>
          <w:color w:val="auto"/>
          <w:lang w:val="pl-PL"/>
        </w:rPr>
        <w:t>przedstawiona zatwierdzona dokumentacja hydrogeologiczna</w:t>
      </w:r>
      <w:r>
        <w:rPr>
          <w:rFonts w:eastAsia="Times New Roman" w:cs="Times New Roman"/>
          <w:color w:val="auto"/>
          <w:lang w:val="pl-PL"/>
        </w:rPr>
        <w:t>. Protokół</w:t>
      </w:r>
      <w:r w:rsidRPr="0045716F">
        <w:rPr>
          <w:rFonts w:eastAsia="Times New Roman" w:cs="Times New Roman"/>
          <w:color w:val="auto"/>
          <w:lang w:val="pl-PL"/>
        </w:rPr>
        <w:t xml:space="preserve"> mus</w:t>
      </w:r>
      <w:r>
        <w:rPr>
          <w:rFonts w:eastAsia="Times New Roman" w:cs="Times New Roman"/>
          <w:color w:val="auto"/>
          <w:lang w:val="pl-PL"/>
        </w:rPr>
        <w:t>i być zatwierdzony</w:t>
      </w:r>
      <w:r w:rsidRPr="0045716F">
        <w:rPr>
          <w:rFonts w:eastAsia="Times New Roman" w:cs="Times New Roman"/>
          <w:color w:val="auto"/>
          <w:lang w:val="pl-PL"/>
        </w:rPr>
        <w:t xml:space="preserve"> przez Inspektora nadzoru inwestorskiego i Zamawiającego</w:t>
      </w:r>
      <w:r w:rsidR="000E4135" w:rsidRPr="0045716F">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Płatność będzie dokonywana przelewem na wskazany przez Wykonawcę rachunek bankowy, w terminie 3</w:t>
      </w:r>
      <w:r>
        <w:rPr>
          <w:rFonts w:eastAsia="Times New Roman" w:cs="Times New Roman"/>
          <w:color w:val="auto"/>
          <w:lang w:val="pl-PL"/>
        </w:rPr>
        <w:t>0</w:t>
      </w:r>
      <w:r w:rsidRPr="0045716F">
        <w:rPr>
          <w:rFonts w:eastAsia="Times New Roman" w:cs="Times New Roman"/>
          <w:color w:val="auto"/>
          <w:lang w:val="pl-PL"/>
        </w:rPr>
        <w:t xml:space="preserve"> dni od daty otrzymania przez Zamawiającego faktur</w:t>
      </w:r>
      <w:r w:rsidR="00D50F2E">
        <w:rPr>
          <w:rFonts w:eastAsia="Times New Roman" w:cs="Times New Roman"/>
          <w:color w:val="auto"/>
          <w:lang w:val="pl-PL"/>
        </w:rPr>
        <w:t>y wraz z zatwierdzonym protokołem</w:t>
      </w:r>
      <w:r w:rsidRPr="0045716F">
        <w:rPr>
          <w:rFonts w:eastAsia="Times New Roman" w:cs="Times New Roman"/>
          <w:color w:val="auto"/>
          <w:lang w:val="pl-PL"/>
        </w:rPr>
        <w:t xml:space="preserve"> odbioru rob</w:t>
      </w:r>
      <w:r w:rsidR="00D50F2E">
        <w:rPr>
          <w:rFonts w:eastAsia="Times New Roman" w:cs="Times New Roman"/>
          <w:color w:val="auto"/>
          <w:lang w:val="pl-PL"/>
        </w:rPr>
        <w:t>ót</w:t>
      </w:r>
      <w:r>
        <w:rPr>
          <w:rFonts w:eastAsia="Times New Roman" w:cs="Times New Roman"/>
          <w:color w:val="auto"/>
          <w:lang w:val="pl-PL"/>
        </w:rPr>
        <w:t>.</w:t>
      </w:r>
    </w:p>
    <w:p w:rsidR="002400FF" w:rsidRPr="0045716F" w:rsidRDefault="002400FF" w:rsidP="002400FF">
      <w:pPr>
        <w:numPr>
          <w:ilvl w:val="0"/>
          <w:numId w:val="15"/>
        </w:numPr>
        <w:tabs>
          <w:tab w:val="clear" w:pos="283"/>
          <w:tab w:val="num" w:pos="426"/>
          <w:tab w:val="left" w:pos="16200"/>
        </w:tabs>
        <w:autoSpaceDE w:val="0"/>
        <w:spacing w:line="276" w:lineRule="auto"/>
        <w:ind w:left="426" w:hanging="284"/>
        <w:jc w:val="both"/>
        <w:rPr>
          <w:rFonts w:cs="Times New Roman"/>
          <w:color w:val="auto"/>
          <w:lang w:val="pl-PL"/>
        </w:rPr>
      </w:pPr>
      <w:r w:rsidRPr="0045716F">
        <w:rPr>
          <w:rFonts w:cs="Times New Roman"/>
          <w:color w:val="auto"/>
          <w:lang w:val="pl-PL"/>
        </w:rPr>
        <w:t>Za opóźnienie w płatności faktur</w:t>
      </w:r>
      <w:r w:rsidR="00D50F2E">
        <w:rPr>
          <w:rFonts w:cs="Times New Roman"/>
          <w:color w:val="auto"/>
          <w:lang w:val="pl-PL"/>
        </w:rPr>
        <w:t>y</w:t>
      </w:r>
      <w:r w:rsidRPr="0045716F">
        <w:rPr>
          <w:rFonts w:cs="Times New Roman"/>
          <w:color w:val="auto"/>
          <w:lang w:val="pl-PL"/>
        </w:rPr>
        <w:t>, Wykonawca ma prawo naliczyć odsetki ustawowe.</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W przypadku zgłoszenia wykonywania prac przez podwykonawców wynagrodzenie Wykonawcy nie zostanie wypłacone do czasu przedłożenia oświadczenia każdego z podwykonawców o niezaleganiu z zapłatą należnego mu wynagrodzenia oraz o akceptacji planu podziału danej części wynagrodzenia pomiędzy Wykonawcę i podwykonawców.</w:t>
      </w:r>
    </w:p>
    <w:p w:rsidR="002400FF" w:rsidRPr="0045716F" w:rsidRDefault="002400FF" w:rsidP="002400FF">
      <w:pPr>
        <w:widowControl/>
        <w:numPr>
          <w:ilvl w:val="0"/>
          <w:numId w:val="15"/>
        </w:numPr>
        <w:tabs>
          <w:tab w:val="clear" w:pos="283"/>
          <w:tab w:val="num" w:pos="426"/>
        </w:tabs>
        <w:suppressAutoHyphens w:val="0"/>
        <w:spacing w:after="200" w:line="276" w:lineRule="auto"/>
        <w:ind w:left="426" w:hanging="426"/>
        <w:jc w:val="both"/>
        <w:rPr>
          <w:rFonts w:cs="Times New Roman"/>
          <w:color w:val="auto"/>
          <w:lang w:val="pl-PL"/>
        </w:rPr>
      </w:pPr>
      <w:r w:rsidRPr="0045716F">
        <w:rPr>
          <w:rFonts w:cs="Times New Roman"/>
          <w:color w:val="auto"/>
          <w:lang w:val="pl-PL"/>
        </w:rPr>
        <w:t>Zamawiający ma prawo powstrzymać się z zapłatą wynagrodzenia należnego Wykonawcy do czasu przekazania wszelkich niezbędnych dokumentów dla zafakturowanego zakresu robót w tym atestów, certyfikatów, gwarancji.’</w:t>
      </w:r>
    </w:p>
    <w:p w:rsidR="00B33B1E" w:rsidRDefault="00B33B1E" w:rsidP="000E4135">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§6</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Odbiory</w:t>
      </w:r>
    </w:p>
    <w:p w:rsidR="002400FF" w:rsidRPr="0045716F" w:rsidRDefault="002400FF" w:rsidP="002400FF">
      <w:pPr>
        <w:numPr>
          <w:ilvl w:val="0"/>
          <w:numId w:val="4"/>
        </w:numPr>
        <w:tabs>
          <w:tab w:val="clear" w:pos="463"/>
          <w:tab w:val="num" w:pos="426"/>
          <w:tab w:val="left" w:pos="20835"/>
        </w:tabs>
        <w:autoSpaceDE w:val="0"/>
        <w:spacing w:line="276" w:lineRule="auto"/>
        <w:ind w:left="463" w:hanging="463"/>
        <w:jc w:val="both"/>
        <w:rPr>
          <w:rFonts w:eastAsia="Times New Roman" w:cs="Times New Roman"/>
          <w:color w:val="auto"/>
          <w:lang w:val="pl-PL"/>
        </w:rPr>
      </w:pPr>
      <w:r w:rsidRPr="0045716F">
        <w:rPr>
          <w:rFonts w:eastAsia="Times New Roman" w:cs="Times New Roman"/>
          <w:color w:val="auto"/>
          <w:lang w:val="pl-PL"/>
        </w:rPr>
        <w:t>Strony zgodnie postanawiają, że będą stosowane następujące rodzaje odbiorów robót:</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D84DD6">
        <w:rPr>
          <w:sz w:val="22"/>
          <w:szCs w:val="22"/>
        </w:rPr>
        <w:t>Odbiory</w:t>
      </w:r>
      <w:proofErr w:type="spellEnd"/>
      <w:r w:rsidRPr="00D84DD6">
        <w:rPr>
          <w:sz w:val="22"/>
          <w:szCs w:val="22"/>
        </w:rPr>
        <w:t xml:space="preserve"> </w:t>
      </w:r>
      <w:proofErr w:type="spellStart"/>
      <w:r w:rsidRPr="00D84DD6">
        <w:rPr>
          <w:sz w:val="22"/>
          <w:szCs w:val="22"/>
        </w:rPr>
        <w:t>częściowe</w:t>
      </w:r>
      <w:proofErr w:type="spellEnd"/>
      <w:r w:rsidRPr="00D84DD6">
        <w:rPr>
          <w:sz w:val="22"/>
          <w:szCs w:val="22"/>
        </w:rPr>
        <w:t xml:space="preserve"> </w:t>
      </w:r>
      <w:proofErr w:type="spellStart"/>
      <w:r w:rsidRPr="00D84DD6">
        <w:rPr>
          <w:sz w:val="22"/>
          <w:szCs w:val="22"/>
        </w:rPr>
        <w:t>robót</w:t>
      </w:r>
      <w:proofErr w:type="spellEnd"/>
      <w:r w:rsidRPr="00D84DD6">
        <w:rPr>
          <w:sz w:val="22"/>
          <w:szCs w:val="22"/>
        </w:rPr>
        <w:t xml:space="preserve"> </w:t>
      </w:r>
      <w:proofErr w:type="spellStart"/>
      <w:r w:rsidRPr="00D84DD6">
        <w:rPr>
          <w:sz w:val="22"/>
          <w:szCs w:val="22"/>
        </w:rPr>
        <w:t>budowlanych</w:t>
      </w:r>
      <w:proofErr w:type="spellEnd"/>
      <w:r w:rsidRPr="00D84DD6">
        <w:rPr>
          <w:sz w:val="22"/>
          <w:szCs w:val="22"/>
        </w:rPr>
        <w:t>,</w:t>
      </w:r>
    </w:p>
    <w:p w:rsidR="00D50F2E" w:rsidRPr="00D50F2E" w:rsidRDefault="00D50F2E" w:rsidP="00D50F2E">
      <w:pPr>
        <w:widowControl/>
        <w:numPr>
          <w:ilvl w:val="1"/>
          <w:numId w:val="4"/>
        </w:numPr>
        <w:suppressAutoHyphens w:val="0"/>
        <w:autoSpaceDE w:val="0"/>
        <w:autoSpaceDN w:val="0"/>
        <w:adjustRightInd w:val="0"/>
        <w:spacing w:line="360" w:lineRule="auto"/>
        <w:jc w:val="both"/>
        <w:rPr>
          <w:lang w:val="pl-PL"/>
        </w:rPr>
      </w:pPr>
      <w:r w:rsidRPr="00D50F2E">
        <w:rPr>
          <w:sz w:val="22"/>
          <w:szCs w:val="22"/>
          <w:lang w:val="pl-PL"/>
        </w:rPr>
        <w:t>Odbiory robót zanikających i ulegających zakryciu,</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Odbiory częściowe oraz odbiory robót zanikających i ulegających zakryciu, dokonywane będą przez Inspektora nadzoru inwestorskiego. Wykonawca winien zgłaszać gotowość do odbiorów, o których mowa wyżej, wpisem do Dziennika budowy. </w:t>
      </w:r>
    </w:p>
    <w:p w:rsidR="00D50F2E" w:rsidRDefault="00D50F2E" w:rsidP="00D50F2E">
      <w:pPr>
        <w:widowControl/>
        <w:numPr>
          <w:ilvl w:val="1"/>
          <w:numId w:val="4"/>
        </w:numPr>
        <w:suppressAutoHyphens w:val="0"/>
        <w:autoSpaceDE w:val="0"/>
        <w:autoSpaceDN w:val="0"/>
        <w:adjustRightInd w:val="0"/>
        <w:spacing w:line="360" w:lineRule="auto"/>
        <w:jc w:val="both"/>
      </w:pPr>
      <w:proofErr w:type="spellStart"/>
      <w:r w:rsidRPr="008A60BF">
        <w:rPr>
          <w:sz w:val="22"/>
          <w:szCs w:val="22"/>
        </w:rPr>
        <w:t>Odbiór</w:t>
      </w:r>
      <w:proofErr w:type="spellEnd"/>
      <w:r w:rsidRPr="008A60BF">
        <w:rPr>
          <w:sz w:val="22"/>
          <w:szCs w:val="22"/>
        </w:rPr>
        <w:t xml:space="preserve"> </w:t>
      </w:r>
      <w:proofErr w:type="spellStart"/>
      <w:r w:rsidRPr="008A60BF">
        <w:rPr>
          <w:sz w:val="22"/>
          <w:szCs w:val="22"/>
        </w:rPr>
        <w:t>końcowy</w:t>
      </w:r>
      <w:proofErr w:type="spellEnd"/>
      <w:r w:rsidRPr="008A60BF">
        <w:rPr>
          <w:sz w:val="22"/>
          <w:szCs w:val="22"/>
        </w:rPr>
        <w:t>.</w:t>
      </w:r>
    </w:p>
    <w:p w:rsidR="00D50F2E" w:rsidRDefault="00D50F2E" w:rsidP="00D50F2E">
      <w:pPr>
        <w:autoSpaceDE w:val="0"/>
        <w:autoSpaceDN w:val="0"/>
        <w:adjustRightInd w:val="0"/>
        <w:spacing w:line="360" w:lineRule="auto"/>
        <w:ind w:left="568"/>
        <w:jc w:val="both"/>
      </w:pPr>
      <w:proofErr w:type="spellStart"/>
      <w:r w:rsidRPr="00D84DD6">
        <w:rPr>
          <w:sz w:val="22"/>
          <w:szCs w:val="22"/>
        </w:rPr>
        <w:t>Odbiór</w:t>
      </w:r>
      <w:proofErr w:type="spellEnd"/>
      <w:r w:rsidRPr="00D84DD6">
        <w:rPr>
          <w:sz w:val="22"/>
          <w:szCs w:val="22"/>
        </w:rPr>
        <w:t xml:space="preserve"> </w:t>
      </w:r>
      <w:proofErr w:type="spellStart"/>
      <w:r w:rsidRPr="00D84DD6">
        <w:rPr>
          <w:sz w:val="22"/>
          <w:szCs w:val="22"/>
        </w:rPr>
        <w:t>końcowy</w:t>
      </w:r>
      <w:proofErr w:type="spellEnd"/>
      <w:r w:rsidRPr="00D84DD6">
        <w:rPr>
          <w:sz w:val="22"/>
          <w:szCs w:val="22"/>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 xml:space="preserve">Wykonawca zgłosi Zamawiającemu gotowość do odbioru końcowego, </w:t>
      </w:r>
      <w:r w:rsidRPr="00D50F2E">
        <w:rPr>
          <w:sz w:val="22"/>
          <w:szCs w:val="22"/>
          <w:lang w:val="pl-PL"/>
        </w:rPr>
        <w:br/>
        <w:t>pisemnie w siedzibie Zamawiającego.</w:t>
      </w:r>
      <w:r w:rsidRPr="00D50F2E">
        <w:rPr>
          <w:lang w:val="pl-PL"/>
        </w:rPr>
        <w:t xml:space="preserve"> </w:t>
      </w:r>
      <w:r w:rsidRPr="00D50F2E">
        <w:rPr>
          <w:sz w:val="22"/>
          <w:szCs w:val="22"/>
          <w:lang w:val="pl-PL"/>
        </w:rPr>
        <w:t>Podstawą zgłoszenia przez Wykonawcę gotowości do odbioru końcowego, będzie faktyczne wykonanie robót, potwierdzone w Dzienniku budowy wpisem dokonanym przez kierownika budowy (robót) potwierdzonym przez Inspektora nadzoru inwestorskiego, przeprowadzenie rozruchu, w tym wymaganych prób i bada</w:t>
      </w:r>
      <w:r w:rsidRPr="00D50F2E">
        <w:rPr>
          <w:rFonts w:eastAsia="TT10Ao00"/>
          <w:sz w:val="22"/>
          <w:szCs w:val="22"/>
          <w:lang w:val="pl-PL"/>
        </w:rPr>
        <w:t>ń</w:t>
      </w:r>
      <w:r w:rsidRPr="00D50F2E">
        <w:rPr>
          <w:sz w:val="22"/>
          <w:szCs w:val="22"/>
          <w:lang w:val="pl-PL"/>
        </w:rPr>
        <w:t xml:space="preserve">, </w:t>
      </w:r>
      <w:r w:rsidRPr="00D50F2E">
        <w:rPr>
          <w:bCs/>
          <w:sz w:val="22"/>
          <w:szCs w:val="22"/>
          <w:lang w:val="pl-PL"/>
        </w:rPr>
        <w:t>potwierdzenie prawidłowości pracy urządzeń i osiągnięcia wymaganych parametrów</w:t>
      </w:r>
      <w:r w:rsidRPr="00D50F2E">
        <w:rPr>
          <w:sz w:val="22"/>
          <w:szCs w:val="22"/>
          <w:lang w:val="pl-PL"/>
        </w:rPr>
        <w:t>.</w:t>
      </w:r>
    </w:p>
    <w:p w:rsidR="00D50F2E" w:rsidRPr="00D50F2E" w:rsidRDefault="00D50F2E" w:rsidP="00D50F2E">
      <w:pPr>
        <w:autoSpaceDE w:val="0"/>
        <w:autoSpaceDN w:val="0"/>
        <w:adjustRightInd w:val="0"/>
        <w:spacing w:line="360" w:lineRule="auto"/>
        <w:ind w:left="568"/>
        <w:jc w:val="both"/>
        <w:rPr>
          <w:lang w:val="pl-PL"/>
        </w:rPr>
      </w:pPr>
      <w:r w:rsidRPr="00D50F2E">
        <w:rPr>
          <w:sz w:val="22"/>
          <w:szCs w:val="22"/>
          <w:lang w:val="pl-PL"/>
        </w:rPr>
        <w:t>Wraz ze zgłoszeniem do odbioru końcowego Wykonawca przekaże Zamawiającemu następujące dokumenty:</w:t>
      </w:r>
    </w:p>
    <w:p w:rsidR="00D50F2E" w:rsidRDefault="00D50F2E" w:rsidP="00D50F2E">
      <w:pPr>
        <w:widowControl/>
        <w:numPr>
          <w:ilvl w:val="2"/>
          <w:numId w:val="16"/>
        </w:numPr>
        <w:suppressAutoHyphens w:val="0"/>
        <w:autoSpaceDE w:val="0"/>
        <w:autoSpaceDN w:val="0"/>
        <w:adjustRightInd w:val="0"/>
        <w:spacing w:line="360" w:lineRule="auto"/>
        <w:jc w:val="both"/>
      </w:pPr>
      <w:proofErr w:type="spellStart"/>
      <w:r w:rsidRPr="008A60BF">
        <w:rPr>
          <w:sz w:val="22"/>
          <w:szCs w:val="22"/>
        </w:rPr>
        <w:t>Dziennik</w:t>
      </w:r>
      <w:proofErr w:type="spellEnd"/>
      <w:r w:rsidRPr="008A60BF">
        <w:rPr>
          <w:sz w:val="22"/>
          <w:szCs w:val="22"/>
        </w:rPr>
        <w:t xml:space="preserve"> </w:t>
      </w:r>
      <w:proofErr w:type="spellStart"/>
      <w:r w:rsidRPr="008A60BF">
        <w:rPr>
          <w:sz w:val="22"/>
          <w:szCs w:val="22"/>
        </w:rPr>
        <w:t>budowy</w:t>
      </w:r>
      <w:proofErr w:type="spellEnd"/>
      <w:r w:rsidRPr="008A60BF">
        <w:rPr>
          <w:sz w:val="22"/>
          <w:szCs w:val="22"/>
        </w:rPr>
        <w:t>,</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lastRenderedPageBreak/>
        <w:t>Dokumentację podwykonawczą, opisaną i skompletowaną w dwóch egzemplarzach,</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Wymagane dokumenty, protokoły i zaświadczenia z przeprowadzonych prób </w:t>
      </w:r>
      <w:r w:rsidRPr="00D50F2E">
        <w:rPr>
          <w:sz w:val="22"/>
          <w:szCs w:val="22"/>
          <w:lang w:val="pl-PL"/>
        </w:rPr>
        <w:br/>
        <w:t xml:space="preserve">                    i sprawdzeń, instrukcje użytkowania i inne dokumenty wymagane stosownymi </w:t>
      </w:r>
      <w:r w:rsidRPr="00D50F2E">
        <w:rPr>
          <w:sz w:val="22"/>
          <w:szCs w:val="22"/>
          <w:lang w:val="pl-PL"/>
        </w:rPr>
        <w:br/>
        <w:t xml:space="preserve">                    przepisami,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Oświadczenie Kierownika budowy (robót) o zgodności wykonania robót z dokumentacją </w:t>
      </w:r>
      <w:r w:rsidRPr="00D50F2E">
        <w:rPr>
          <w:sz w:val="22"/>
          <w:szCs w:val="22"/>
          <w:lang w:val="pl-PL"/>
        </w:rPr>
        <w:br/>
        <w:t xml:space="preserve">                    projektową, STWOR obowiązującymi przepisami i normami,</w:t>
      </w:r>
    </w:p>
    <w:p w:rsidR="00D50F2E" w:rsidRPr="00D50F2E" w:rsidRDefault="00D50F2E" w:rsidP="00D50F2E">
      <w:pPr>
        <w:widowControl/>
        <w:numPr>
          <w:ilvl w:val="2"/>
          <w:numId w:val="16"/>
        </w:numPr>
        <w:suppressAutoHyphens w:val="0"/>
        <w:autoSpaceDE w:val="0"/>
        <w:autoSpaceDN w:val="0"/>
        <w:adjustRightInd w:val="0"/>
        <w:spacing w:line="360" w:lineRule="auto"/>
        <w:jc w:val="both"/>
        <w:rPr>
          <w:lang w:val="pl-PL"/>
        </w:rPr>
      </w:pPr>
      <w:r w:rsidRPr="00D50F2E">
        <w:rPr>
          <w:sz w:val="22"/>
          <w:szCs w:val="22"/>
          <w:lang w:val="pl-PL"/>
        </w:rPr>
        <w:t xml:space="preserve">Dokumenty (atesty, certyfikaty) potwierdzające, że wbudowane wyroby budowlane są </w:t>
      </w:r>
    </w:p>
    <w:p w:rsidR="00D50F2E" w:rsidRPr="00D50F2E" w:rsidRDefault="00D50F2E" w:rsidP="00D50F2E">
      <w:pPr>
        <w:autoSpaceDE w:val="0"/>
        <w:autoSpaceDN w:val="0"/>
        <w:adjustRightInd w:val="0"/>
        <w:spacing w:line="360" w:lineRule="auto"/>
        <w:jc w:val="both"/>
        <w:rPr>
          <w:lang w:val="pl-PL"/>
        </w:rPr>
      </w:pPr>
      <w:r w:rsidRPr="00D50F2E">
        <w:rPr>
          <w:sz w:val="22"/>
          <w:szCs w:val="22"/>
          <w:lang w:val="pl-PL"/>
        </w:rPr>
        <w:t xml:space="preserve">                    zgodne z art. 10 ustawy Prawo budowlane (opisane i ostemplowane przez Kierownika  </w:t>
      </w:r>
      <w:r w:rsidRPr="00D50F2E">
        <w:rPr>
          <w:sz w:val="22"/>
          <w:szCs w:val="22"/>
          <w:lang w:val="pl-PL"/>
        </w:rPr>
        <w:br/>
        <w:t xml:space="preserve">                    robót).</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Zamawiający wyznaczy i rozpocznie czynności odbioru końcowego w terminie 7 dni roboczych od daty zawiadomienia go o osiągnięciu gotowości do odbioru końcowego.</w:t>
      </w:r>
    </w:p>
    <w:p w:rsidR="002400FF" w:rsidRPr="0045716F" w:rsidRDefault="002400FF" w:rsidP="002400FF">
      <w:pPr>
        <w:numPr>
          <w:ilvl w:val="0"/>
          <w:numId w:val="4"/>
        </w:numPr>
        <w:tabs>
          <w:tab w:val="clear" w:pos="463"/>
          <w:tab w:val="num" w:pos="426"/>
          <w:tab w:val="left" w:pos="24223"/>
        </w:tabs>
        <w:autoSpaceDE w:val="0"/>
        <w:spacing w:line="276" w:lineRule="auto"/>
        <w:ind w:left="426" w:hanging="426"/>
        <w:jc w:val="both"/>
        <w:rPr>
          <w:rFonts w:cs="Times New Roman"/>
          <w:color w:val="auto"/>
          <w:lang w:val="pl-PL"/>
        </w:rPr>
      </w:pPr>
      <w:r w:rsidRPr="0045716F">
        <w:rPr>
          <w:rFonts w:cs="Times New Roman"/>
          <w:color w:val="auto"/>
          <w:lang w:val="pl-PL"/>
        </w:rPr>
        <w:t>Zamawiający zobowiązany jest do dokonania lub odmowy dokonania odbioru końcowego, w terminie 14 dni od dnia rozpoczęcia tego odbioru.</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Za datę wykonania przez Wykonawcę zobowiązania wynikającego z niniejszej Umowy, uznaje się datę odbioru, stwierdzoną w protokole odbioru końcowego.</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W przypadku stwierdzenia w trakcie odbioru wad lub usterek, Zamawiający może odmówić odbioru do czasu ich usunięcia a Wykonawca usunie je na własny koszt w terminie wyznaczonym przez Zamawiającego. </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W razie nie usunięcia w ustalonym terminie przez Wykonawcę wad i usterek stwierdzonych przy odbiorze końcowym, w okresie gwarancji oraz przy przeglądzie gwarancyjnym, Zamawiający jest upoważniony do ich usunięcia na koszt Wykonawcy.</w:t>
      </w:r>
    </w:p>
    <w:p w:rsidR="002400FF" w:rsidRPr="0045716F" w:rsidRDefault="002400FF" w:rsidP="002400FF">
      <w:pPr>
        <w:numPr>
          <w:ilvl w:val="0"/>
          <w:numId w:val="4"/>
        </w:numPr>
        <w:tabs>
          <w:tab w:val="clear" w:pos="463"/>
          <w:tab w:val="num" w:pos="426"/>
          <w:tab w:val="left" w:pos="24223"/>
          <w:tab w:val="left" w:pos="2466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Nie później niż w ciągu 30 dni przed upływem terminu gwarancji i rękojmi Zamawiający wyznaczy odbiór pogwarancyjny. Wykonawca zobowiązany jest do udziału w tym odbiorze. Wykonawca zobowiązany jest do dokonania napraw wszelkich usterek stwierdzonych w trakcie tego odbioru, w terminie umożliwiającym ich wykonanie, nie później jednak niż w terminie 21 dni.  § 11 stosuje się odpowiednio.</w:t>
      </w:r>
    </w:p>
    <w:p w:rsidR="002400FF" w:rsidRPr="0045716F" w:rsidRDefault="002400FF" w:rsidP="002400FF">
      <w:pPr>
        <w:autoSpaceDE w:val="0"/>
        <w:spacing w:before="120" w:after="120" w:line="276" w:lineRule="auto"/>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§7</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Zabezpieczenie należytego wykonania umowy</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Strony potwierdzają, że w dniu zawarcia umowy Wykonawca wniósł zabezpieczenie należytego wykonania umowy w wysokości 5% wynagrodzenia ofertowego (ceny ofertowej brutto), o którym mowa w §5 ust.1</w:t>
      </w:r>
      <w:r w:rsidR="00B33B1E">
        <w:rPr>
          <w:rFonts w:eastAsia="Times New Roman" w:cs="Times New Roman"/>
          <w:color w:val="auto"/>
          <w:lang w:val="pl-PL"/>
        </w:rPr>
        <w:t xml:space="preserve"> pkt. 1.1</w:t>
      </w:r>
      <w:r w:rsidRPr="0045716F">
        <w:rPr>
          <w:rFonts w:eastAsia="Times New Roman" w:cs="Times New Roman"/>
          <w:color w:val="auto"/>
          <w:lang w:val="pl-PL"/>
        </w:rPr>
        <w:t>, tj. ................... zł (</w:t>
      </w:r>
      <w:r w:rsidRPr="0045716F">
        <w:rPr>
          <w:rFonts w:eastAsia="Times New Roman" w:cs="Times New Roman"/>
          <w:i/>
          <w:color w:val="auto"/>
          <w:lang w:val="pl-PL"/>
        </w:rPr>
        <w:t>słownie złotych ..........................................</w:t>
      </w:r>
      <w:r w:rsidRPr="0045716F">
        <w:rPr>
          <w:rFonts w:eastAsia="Times New Roman" w:cs="Times New Roman"/>
          <w:color w:val="auto"/>
          <w:lang w:val="pl-PL"/>
        </w:rPr>
        <w:t xml:space="preserve">) w formie  ............................................................ </w:t>
      </w:r>
    </w:p>
    <w:p w:rsidR="002400FF" w:rsidRPr="0045716F" w:rsidRDefault="002400FF" w:rsidP="002400FF">
      <w:pPr>
        <w:numPr>
          <w:ilvl w:val="0"/>
          <w:numId w:val="5"/>
        </w:numPr>
        <w:tabs>
          <w:tab w:val="clear" w:pos="644"/>
          <w:tab w:val="num" w:pos="426"/>
          <w:tab w:val="left" w:pos="28980"/>
        </w:tabs>
        <w:autoSpaceDE w:val="0"/>
        <w:spacing w:line="276" w:lineRule="auto"/>
        <w:ind w:left="426" w:hanging="426"/>
        <w:jc w:val="both"/>
        <w:rPr>
          <w:rFonts w:cs="Times New Roman"/>
          <w:color w:val="auto"/>
          <w:lang w:val="pl-PL"/>
        </w:rPr>
      </w:pPr>
      <w:r w:rsidRPr="0045716F">
        <w:rPr>
          <w:rFonts w:cs="Times New Roman"/>
          <w:color w:val="auto"/>
          <w:lang w:val="pl-PL"/>
        </w:rPr>
        <w:t>Zabezpieczenie należytego wykonania umowy zostanie zwrócone Wykonawcy w następujących terminach:</w:t>
      </w:r>
    </w:p>
    <w:p w:rsidR="002400FF" w:rsidRPr="0045716F" w:rsidRDefault="002400FF" w:rsidP="002400FF">
      <w:pPr>
        <w:tabs>
          <w:tab w:val="num" w:pos="709"/>
          <w:tab w:val="left" w:pos="31680"/>
        </w:tabs>
        <w:autoSpaceDE w:val="0"/>
        <w:spacing w:line="276" w:lineRule="auto"/>
        <w:ind w:left="426"/>
        <w:jc w:val="both"/>
        <w:rPr>
          <w:rFonts w:eastAsia="Times New Roman" w:cs="Times New Roman"/>
          <w:color w:val="auto"/>
          <w:lang w:val="pl-PL"/>
        </w:rPr>
      </w:pPr>
      <w:r w:rsidRPr="0045716F">
        <w:rPr>
          <w:rFonts w:eastAsia="Times New Roman" w:cs="Times New Roman"/>
          <w:color w:val="auto"/>
          <w:lang w:val="pl-PL"/>
        </w:rPr>
        <w:t>1)</w:t>
      </w:r>
      <w:r w:rsidRPr="0045716F">
        <w:rPr>
          <w:rFonts w:eastAsia="Times New Roman" w:cs="Times New Roman"/>
          <w:color w:val="auto"/>
          <w:lang w:val="pl-PL"/>
        </w:rPr>
        <w:tab/>
        <w:t>70% wysokości zabezpieczenia – w ciągu 30 dni od dnia podpisania protokołu odbioru końcowego,</w:t>
      </w:r>
    </w:p>
    <w:p w:rsidR="00B33B1E" w:rsidRPr="00B33B1E" w:rsidRDefault="002400FF" w:rsidP="000E4135">
      <w:pPr>
        <w:tabs>
          <w:tab w:val="num" w:pos="709"/>
        </w:tabs>
        <w:spacing w:line="276" w:lineRule="auto"/>
        <w:ind w:left="426"/>
        <w:rPr>
          <w:rFonts w:cs="Times New Roman"/>
          <w:color w:val="auto"/>
          <w:lang w:val="pl-PL"/>
        </w:rPr>
      </w:pPr>
      <w:r w:rsidRPr="0045716F">
        <w:rPr>
          <w:rFonts w:cs="Times New Roman"/>
          <w:color w:val="auto"/>
          <w:lang w:val="pl-PL"/>
        </w:rPr>
        <w:t>2)</w:t>
      </w:r>
      <w:r w:rsidRPr="0045716F">
        <w:rPr>
          <w:rFonts w:cs="Times New Roman"/>
          <w:color w:val="auto"/>
          <w:lang w:val="pl-PL"/>
        </w:rPr>
        <w:tab/>
        <w:t xml:space="preserve">30% wysokości zabezpieczenia – w ciągu 15 dni od upływu okresu rękojmi za </w:t>
      </w:r>
      <w:r w:rsidRPr="0045716F">
        <w:rPr>
          <w:rFonts w:cs="Times New Roman"/>
          <w:color w:val="auto"/>
          <w:lang w:val="pl-PL"/>
        </w:rPr>
        <w:br/>
        <w:t xml:space="preserve">          wady.</w:t>
      </w:r>
      <w:r w:rsidR="00B33B1E">
        <w:rPr>
          <w:rFonts w:cs="Times New Roman"/>
          <w:color w:val="auto"/>
          <w:lang w:val="pl-PL"/>
        </w:rPr>
        <w:t xml:space="preserve">   </w:t>
      </w:r>
    </w:p>
    <w:p w:rsidR="002400FF" w:rsidRPr="0045716F" w:rsidRDefault="000E4135" w:rsidP="00B33B1E">
      <w:pPr>
        <w:pStyle w:val="Lista"/>
        <w:tabs>
          <w:tab w:val="left" w:pos="28980"/>
        </w:tabs>
        <w:autoSpaceDE w:val="0"/>
        <w:spacing w:line="276" w:lineRule="auto"/>
        <w:jc w:val="both"/>
        <w:rPr>
          <w:rFonts w:eastAsia="Times New Roman" w:cs="Times New Roman"/>
          <w:color w:val="auto"/>
          <w:lang w:val="pl-PL"/>
        </w:rPr>
      </w:pPr>
      <w:r>
        <w:rPr>
          <w:rFonts w:eastAsia="Times New Roman" w:cs="Times New Roman"/>
          <w:b/>
          <w:color w:val="auto"/>
          <w:lang w:val="pl-PL"/>
        </w:rPr>
        <w:t>3</w:t>
      </w:r>
      <w:r w:rsidR="00B33B1E" w:rsidRPr="00B33B1E">
        <w:rPr>
          <w:rFonts w:eastAsia="Times New Roman" w:cs="Times New Roman"/>
          <w:b/>
          <w:color w:val="auto"/>
          <w:lang w:val="pl-PL"/>
        </w:rPr>
        <w:t>.</w:t>
      </w:r>
      <w:r w:rsidR="00B33B1E">
        <w:rPr>
          <w:rFonts w:eastAsia="Times New Roman" w:cs="Times New Roman"/>
          <w:color w:val="auto"/>
          <w:lang w:val="pl-PL"/>
        </w:rPr>
        <w:t xml:space="preserve"> </w:t>
      </w:r>
      <w:r w:rsidR="002400FF" w:rsidRPr="0045716F">
        <w:rPr>
          <w:rFonts w:eastAsia="Times New Roman" w:cs="Times New Roman"/>
          <w:color w:val="auto"/>
          <w:lang w:val="pl-PL"/>
        </w:rPr>
        <w:t xml:space="preserve">Zamawiający wstrzyma się ze zwrotem części zabezpieczenia należytego wykonania umowy, o której mowa w ust.2 pkt1, w przypadku, kiedy Wykonawca nie usunął w terminie </w:t>
      </w:r>
      <w:r w:rsidR="002400FF" w:rsidRPr="0045716F">
        <w:rPr>
          <w:rFonts w:eastAsia="Times New Roman" w:cs="Times New Roman"/>
          <w:color w:val="auto"/>
          <w:lang w:val="pl-PL"/>
        </w:rPr>
        <w:lastRenderedPageBreak/>
        <w:t>stwierdzonych w trakcie odbioru wad lub jest w trakcie usuwania tych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5.</w:t>
      </w:r>
      <w:r>
        <w:rPr>
          <w:rFonts w:cs="Times New Roman"/>
          <w:color w:val="auto"/>
          <w:lang w:val="pl-PL"/>
        </w:rPr>
        <w:t xml:space="preserve"> </w:t>
      </w:r>
      <w:r w:rsidR="002400FF" w:rsidRPr="0045716F">
        <w:rPr>
          <w:rFonts w:cs="Times New Roman"/>
          <w:color w:val="auto"/>
          <w:lang w:val="pl-PL"/>
        </w:rPr>
        <w:t>Okres gwarancji ulega wydłużeniu o czas potrzebny na usunięcie wad.</w:t>
      </w:r>
    </w:p>
    <w:p w:rsidR="002400FF" w:rsidRPr="0045716F" w:rsidRDefault="00B33B1E" w:rsidP="00B33B1E">
      <w:pPr>
        <w:pStyle w:val="Lista"/>
        <w:tabs>
          <w:tab w:val="left" w:pos="28980"/>
        </w:tabs>
        <w:autoSpaceDE w:val="0"/>
        <w:spacing w:line="276" w:lineRule="auto"/>
        <w:jc w:val="both"/>
        <w:rPr>
          <w:rFonts w:cs="Times New Roman"/>
          <w:color w:val="auto"/>
          <w:lang w:val="pl-PL"/>
        </w:rPr>
      </w:pPr>
      <w:r w:rsidRPr="00B33B1E">
        <w:rPr>
          <w:rFonts w:cs="Times New Roman"/>
          <w:b/>
          <w:color w:val="auto"/>
          <w:lang w:val="pl-PL"/>
        </w:rPr>
        <w:t>6</w:t>
      </w:r>
      <w:r>
        <w:rPr>
          <w:rFonts w:cs="Times New Roman"/>
          <w:color w:val="auto"/>
          <w:lang w:val="pl-PL"/>
        </w:rPr>
        <w:t xml:space="preserve">. </w:t>
      </w:r>
      <w:r w:rsidR="002400FF" w:rsidRPr="0045716F">
        <w:rPr>
          <w:rFonts w:cs="Times New Roman"/>
          <w:color w:val="auto"/>
          <w:lang w:val="pl-PL"/>
        </w:rPr>
        <w:t>Zabezpieczenie może zostać wykorzystane na :</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zastępcze wykonanie umowy w prz</w:t>
      </w:r>
      <w:r>
        <w:rPr>
          <w:rFonts w:cs="Times New Roman"/>
          <w:color w:val="auto"/>
          <w:lang w:val="pl-PL"/>
        </w:rPr>
        <w:t>y</w:t>
      </w:r>
      <w:r w:rsidRPr="0045716F">
        <w:rPr>
          <w:rFonts w:cs="Times New Roman"/>
          <w:color w:val="auto"/>
          <w:lang w:val="pl-PL"/>
        </w:rPr>
        <w:t>padkach</w:t>
      </w:r>
      <w:r>
        <w:rPr>
          <w:rFonts w:cs="Times New Roman"/>
          <w:color w:val="auto"/>
          <w:lang w:val="pl-PL"/>
        </w:rPr>
        <w:t>,</w:t>
      </w:r>
      <w:r w:rsidRPr="0045716F">
        <w:rPr>
          <w:rFonts w:cs="Times New Roman"/>
          <w:color w:val="auto"/>
          <w:lang w:val="pl-PL"/>
        </w:rPr>
        <w:t xml:space="preserve"> w których umowa dopuszcza takie wykonanie;</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pokrycie należności z tytułu kar umownych i odszkodowań;</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pokrycie innych szkód wyrządzonych Zamawiającemu przez Wykonawcę bądź osoby za które Wykonawca ponosi odpowiedzialność;</w:t>
      </w:r>
    </w:p>
    <w:p w:rsidR="002400FF" w:rsidRPr="0045716F" w:rsidRDefault="002400FF" w:rsidP="002400FF">
      <w:pPr>
        <w:pStyle w:val="Lista"/>
        <w:numPr>
          <w:ilvl w:val="0"/>
          <w:numId w:val="19"/>
        </w:numPr>
        <w:tabs>
          <w:tab w:val="left" w:pos="1134"/>
          <w:tab w:val="left" w:pos="28980"/>
        </w:tabs>
        <w:autoSpaceDE w:val="0"/>
        <w:spacing w:line="276" w:lineRule="auto"/>
        <w:ind w:left="709" w:firstLine="0"/>
        <w:rPr>
          <w:rFonts w:cs="Times New Roman"/>
          <w:color w:val="auto"/>
          <w:lang w:val="pl-PL"/>
        </w:rPr>
      </w:pPr>
      <w:r w:rsidRPr="0045716F">
        <w:rPr>
          <w:rFonts w:cs="Times New Roman"/>
          <w:color w:val="auto"/>
          <w:lang w:val="pl-PL"/>
        </w:rPr>
        <w:t xml:space="preserve">  należności  z tytułu rękojmi.</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7.</w:t>
      </w:r>
      <w:r>
        <w:rPr>
          <w:rFonts w:cs="Times New Roman"/>
          <w:color w:val="auto"/>
          <w:lang w:val="pl-PL"/>
        </w:rPr>
        <w:t xml:space="preserve"> </w:t>
      </w:r>
      <w:r w:rsidR="002400FF" w:rsidRPr="0045716F">
        <w:rPr>
          <w:rFonts w:cs="Times New Roman"/>
          <w:color w:val="auto"/>
          <w:lang w:val="pl-PL"/>
        </w:rPr>
        <w:t xml:space="preserve">Zabezpieczenie w odpowiedniej wysokości powinno być utrzymane przez cały okres realizacji umowy łącznie z okresem  rękojmi. </w:t>
      </w:r>
    </w:p>
    <w:p w:rsidR="002400FF" w:rsidRPr="0045716F" w:rsidRDefault="00B33B1E" w:rsidP="00B33B1E">
      <w:pPr>
        <w:widowControl/>
        <w:suppressAutoHyphens w:val="0"/>
        <w:spacing w:after="200" w:line="276" w:lineRule="auto"/>
        <w:jc w:val="both"/>
        <w:rPr>
          <w:rFonts w:cs="Times New Roman"/>
          <w:color w:val="auto"/>
          <w:lang w:val="pl-PL"/>
        </w:rPr>
      </w:pPr>
      <w:r w:rsidRPr="00B33B1E">
        <w:rPr>
          <w:rFonts w:cs="Times New Roman"/>
          <w:b/>
          <w:color w:val="auto"/>
          <w:lang w:val="pl-PL"/>
        </w:rPr>
        <w:t>8.</w:t>
      </w:r>
      <w:r>
        <w:rPr>
          <w:rFonts w:cs="Times New Roman"/>
          <w:color w:val="auto"/>
          <w:lang w:val="pl-PL"/>
        </w:rPr>
        <w:t xml:space="preserve"> </w:t>
      </w:r>
      <w:r w:rsidR="002400FF" w:rsidRPr="0045716F">
        <w:rPr>
          <w:rFonts w:cs="Times New Roman"/>
          <w:color w:val="auto"/>
          <w:lang w:val="pl-PL"/>
        </w:rPr>
        <w:t xml:space="preserve">Wykonawca może zmienić formę zabezpieczania, nie zmieniając jednocześnie jego wysokości. Nie może to naruszać ciągłości zabezpieczania. </w:t>
      </w:r>
    </w:p>
    <w:p w:rsidR="00B33B1E" w:rsidRPr="00B33B1E" w:rsidRDefault="002400FF" w:rsidP="00B33B1E">
      <w:pPr>
        <w:pStyle w:val="Akapitzlist"/>
        <w:numPr>
          <w:ilvl w:val="0"/>
          <w:numId w:val="16"/>
        </w:numPr>
        <w:suppressAutoHyphens w:val="0"/>
        <w:jc w:val="both"/>
      </w:pPr>
      <w:r w:rsidRPr="00B33B1E">
        <w:t>Brak odpowiedniego zabezpieczenia stanowi podstawę do odstąpienia od umowy z winy Wykonawcy.</w:t>
      </w: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§8</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Kary umowne</w:t>
      </w:r>
    </w:p>
    <w:p w:rsidR="000E4135" w:rsidRPr="0045716F" w:rsidRDefault="000E4135" w:rsidP="000E4135">
      <w:pPr>
        <w:numPr>
          <w:ilvl w:val="0"/>
          <w:numId w:val="2"/>
        </w:numPr>
        <w:tabs>
          <w:tab w:val="left" w:pos="12735"/>
          <w:tab w:val="left" w:pos="12812"/>
        </w:tabs>
        <w:autoSpaceDE w:val="0"/>
        <w:spacing w:line="276" w:lineRule="auto"/>
        <w:ind w:left="283" w:hanging="283"/>
        <w:jc w:val="both"/>
        <w:rPr>
          <w:rFonts w:eastAsia="Times New Roman" w:cs="Times New Roman"/>
          <w:color w:val="auto"/>
          <w:lang w:val="pl-PL"/>
        </w:rPr>
      </w:pPr>
      <w:r w:rsidRPr="0045716F">
        <w:rPr>
          <w:rFonts w:eastAsia="Times New Roman" w:cs="Times New Roman"/>
          <w:color w:val="auto"/>
          <w:lang w:val="pl-PL"/>
        </w:rPr>
        <w:t>Wykonawca zapłaci Zamawiającemu kary umowne w następujących sytuacjach:</w:t>
      </w:r>
    </w:p>
    <w:p w:rsidR="006F2DC1" w:rsidRPr="0045716F" w:rsidRDefault="00D30762" w:rsidP="006F2DC1">
      <w:pPr>
        <w:numPr>
          <w:ilvl w:val="2"/>
          <w:numId w:val="11"/>
        </w:numPr>
        <w:tabs>
          <w:tab w:val="left" w:pos="-23776"/>
        </w:tabs>
        <w:autoSpaceDE w:val="0"/>
        <w:spacing w:line="276" w:lineRule="auto"/>
        <w:ind w:left="928" w:hanging="360"/>
        <w:jc w:val="both"/>
        <w:rPr>
          <w:rFonts w:eastAsia="Times New Roman" w:cs="Times New Roman"/>
          <w:color w:val="auto"/>
          <w:lang w:val="pl-PL"/>
        </w:rPr>
      </w:pPr>
      <w:r w:rsidRPr="0045716F">
        <w:rPr>
          <w:rFonts w:eastAsia="Times New Roman" w:cs="Times New Roman"/>
          <w:color w:val="auto"/>
          <w:lang w:val="pl-PL"/>
        </w:rPr>
        <w:t>Za zwłokę w zakończeniu wykonywania przedmiotu umowy</w:t>
      </w:r>
      <w:r>
        <w:rPr>
          <w:rFonts w:eastAsia="Times New Roman" w:cs="Times New Roman"/>
          <w:color w:val="auto"/>
          <w:lang w:val="pl-PL"/>
        </w:rPr>
        <w:t xml:space="preserve"> w zakresie </w:t>
      </w:r>
      <w:r w:rsidR="00FA3CAB">
        <w:rPr>
          <w:rFonts w:ascii="Tahoma" w:hAnsi="Tahoma"/>
          <w:bCs/>
          <w:sz w:val="22"/>
          <w:lang w:val="pl-PL"/>
        </w:rPr>
        <w:t>wykonania</w:t>
      </w:r>
      <w:r w:rsidRPr="00D52D12">
        <w:rPr>
          <w:rFonts w:ascii="Tahoma" w:hAnsi="Tahoma"/>
          <w:bCs/>
          <w:sz w:val="22"/>
          <w:lang w:val="pl-PL"/>
        </w:rPr>
        <w:t xml:space="preserve"> robót budowla</w:t>
      </w:r>
      <w:r w:rsidR="00FA3CAB">
        <w:rPr>
          <w:rFonts w:ascii="Tahoma" w:hAnsi="Tahoma"/>
          <w:bCs/>
          <w:sz w:val="22"/>
          <w:lang w:val="pl-PL"/>
        </w:rPr>
        <w:t xml:space="preserve">nych </w:t>
      </w:r>
      <w:r>
        <w:rPr>
          <w:rFonts w:ascii="Tahoma" w:hAnsi="Tahoma"/>
          <w:bCs/>
          <w:sz w:val="22"/>
          <w:lang w:val="pl-PL"/>
        </w:rPr>
        <w:t xml:space="preserve">- </w:t>
      </w:r>
      <w:r w:rsidRPr="00D52D12">
        <w:rPr>
          <w:rFonts w:ascii="Tahoma" w:hAnsi="Tahoma"/>
          <w:bCs/>
          <w:sz w:val="22"/>
          <w:lang w:val="pl-PL"/>
        </w:rPr>
        <w:t>zakończone podpisaniem bezusterkowego końcowego protokołu odbioru</w:t>
      </w:r>
      <w:r w:rsidR="007E0CCC">
        <w:rPr>
          <w:rFonts w:ascii="Tahoma" w:hAnsi="Tahoma"/>
          <w:bCs/>
          <w:sz w:val="22"/>
          <w:lang w:val="pl-PL"/>
        </w:rPr>
        <w:t xml:space="preserve"> i przedstawienie zatwierdzonej dokumentacji hydrogeologicznej</w:t>
      </w:r>
      <w:r>
        <w:rPr>
          <w:rFonts w:eastAsia="Times New Roman" w:cs="Times New Roman"/>
          <w:color w:val="auto"/>
          <w:lang w:val="pl-PL"/>
        </w:rPr>
        <w:t xml:space="preserve"> – w wysokości 1</w:t>
      </w:r>
      <w:r w:rsidRPr="0045716F">
        <w:rPr>
          <w:rFonts w:eastAsia="Times New Roman" w:cs="Times New Roman"/>
          <w:color w:val="auto"/>
          <w:lang w:val="pl-PL"/>
        </w:rPr>
        <w:t>% wynagrodzenia brutto, określonego w §5 ust.1 za każdy dzień zwłoki (termin zakończenia robót określono w §2</w:t>
      </w:r>
      <w:r>
        <w:rPr>
          <w:rFonts w:eastAsia="Times New Roman" w:cs="Times New Roman"/>
          <w:color w:val="auto"/>
          <w:lang w:val="pl-PL"/>
        </w:rPr>
        <w:t xml:space="preserve"> ust. 1</w:t>
      </w:r>
      <w:r w:rsidR="00FA3CAB">
        <w:rPr>
          <w:rFonts w:eastAsia="Times New Roman" w:cs="Times New Roman"/>
          <w:color w:val="auto"/>
          <w:lang w:val="pl-PL"/>
        </w:rPr>
        <w:t xml:space="preserve"> pkt. a)</w:t>
      </w:r>
      <w:r w:rsidRPr="0045716F">
        <w:rPr>
          <w:rFonts w:eastAsia="Times New Roman" w:cs="Times New Roman"/>
          <w:color w:val="auto"/>
          <w:lang w:val="pl-PL"/>
        </w:rPr>
        <w:t xml:space="preserve"> niniejszej umowy),</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Za opóźnienie w usunięciu wad stwierdzonych w okresie gwarancji i rękojmi – w wysokości 0,1% wynagrodzenia brutto, określonego w §5 ust.1 za każdy dzień opóźnienia liczonego od dnia wyznaczonego na usunięcie wad,</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odstąpienie od umowy z przyczyn zależnych od Wykonawcy – </w:t>
      </w:r>
      <w:r w:rsidRPr="0045716F">
        <w:rPr>
          <w:rFonts w:cs="Times New Roman"/>
          <w:color w:val="auto"/>
          <w:lang w:val="pl-PL"/>
        </w:rPr>
        <w:br/>
        <w:t>w wysokości 10% wynagrodzenia brutto, określonego w §5 ust.1,</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zapłaty lub nieterminowej zapłaty wynagrodzenia należnego podwykonawcom lub dalszym podwykonawcom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do zaakceptowania projektu umowy </w:t>
      </w:r>
      <w:r w:rsidRPr="0045716F">
        <w:rPr>
          <w:rFonts w:cs="Times New Roman"/>
          <w:color w:val="auto"/>
          <w:lang w:val="pl-PL"/>
        </w:rPr>
        <w:br/>
        <w:t>o podwykonawstwo lub projektu jej zmiany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w przypadku nieprzedłożenia poświadczonej za zgodność z oryginałem kopii  </w:t>
      </w:r>
      <w:r w:rsidRPr="0045716F">
        <w:rPr>
          <w:rFonts w:cs="Times New Roman"/>
          <w:color w:val="auto"/>
          <w:lang w:val="pl-PL"/>
        </w:rPr>
        <w:lastRenderedPageBreak/>
        <w:t>umowy o podwykonawstwo lub jej zmiany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w przypadku braku zmiany umowy o podwykonawstwo stosownie do uwag/sprzeciwu Zamawiającego - w wysokości 0,5% wynagrodzenia brutto wskazanego w § 5 ust. 1 umowy – za każdy stwierdzony przypadek,</w:t>
      </w:r>
    </w:p>
    <w:p w:rsidR="000E4135" w:rsidRPr="0045716F" w:rsidRDefault="000E4135" w:rsidP="000E4135">
      <w:pPr>
        <w:numPr>
          <w:ilvl w:val="2"/>
          <w:numId w:val="11"/>
        </w:numPr>
        <w:tabs>
          <w:tab w:val="left" w:pos="-23776"/>
        </w:tabs>
        <w:autoSpaceDE w:val="0"/>
        <w:spacing w:line="276" w:lineRule="auto"/>
        <w:ind w:left="928" w:hanging="360"/>
        <w:jc w:val="both"/>
        <w:rPr>
          <w:rFonts w:cs="Times New Roman"/>
          <w:color w:val="auto"/>
          <w:lang w:val="pl-PL"/>
        </w:rPr>
      </w:pPr>
      <w:r w:rsidRPr="0045716F">
        <w:rPr>
          <w:rFonts w:cs="Times New Roman"/>
          <w:color w:val="auto"/>
          <w:lang w:val="pl-PL"/>
        </w:rPr>
        <w:t xml:space="preserve">za dopuszczenie do wykonywania robót/dostaw/usług podwykonawcy, </w:t>
      </w:r>
      <w:r w:rsidRPr="0045716F">
        <w:rPr>
          <w:rFonts w:cs="Times New Roman"/>
          <w:color w:val="auto"/>
          <w:lang w:val="pl-PL"/>
        </w:rPr>
        <w:br/>
        <w:t>z którym umowa nie została zaakceptowana przez Zamawiającego (dot. robót budowlanych) albo też nie została jemu przedłożona (dostawy/usługi), za powierzenie podwykonawcy robót/dostaw/usług wykraczających poza zakres umowy zaakceptowanej przez Zamawiającego bądź jemu przedłożonej - w wysokości 1% łącznego wynagrodzenia brutto wskazanego w § 5 ust. 1 umowy – za każdy stwierdzony przypadek.</w:t>
      </w:r>
    </w:p>
    <w:p w:rsidR="002400FF" w:rsidRPr="0045716F" w:rsidRDefault="002400FF" w:rsidP="002400FF">
      <w:pPr>
        <w:numPr>
          <w:ilvl w:val="1"/>
          <w:numId w:val="11"/>
        </w:numPr>
        <w:tabs>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 xml:space="preserve">Zamawiający zapłaci Wykonawcy kary umowne: </w:t>
      </w:r>
    </w:p>
    <w:p w:rsidR="002400FF" w:rsidRPr="0045716F" w:rsidRDefault="002400FF" w:rsidP="00C4730B">
      <w:pPr>
        <w:tabs>
          <w:tab w:val="left" w:pos="19170"/>
        </w:tabs>
        <w:autoSpaceDE w:val="0"/>
        <w:spacing w:line="276" w:lineRule="auto"/>
        <w:ind w:left="851" w:hanging="425"/>
        <w:jc w:val="both"/>
        <w:rPr>
          <w:rFonts w:eastAsia="Times New Roman" w:cs="Times New Roman"/>
          <w:color w:val="auto"/>
          <w:lang w:val="pl-PL"/>
        </w:rPr>
      </w:pPr>
      <w:r w:rsidRPr="0045716F">
        <w:rPr>
          <w:rFonts w:eastAsia="Times New Roman" w:cs="Times New Roman"/>
          <w:color w:val="auto"/>
          <w:lang w:val="pl-PL"/>
        </w:rPr>
        <w:t>2.1 Za odstąpienie od umowy z przyczyn zależnych od Zamawiającego w wysokości 10% wynagrodzenia brutto, określonego w §5 ust.1</w:t>
      </w:r>
      <w:r w:rsidR="00C4730B">
        <w:rPr>
          <w:rFonts w:eastAsia="Times New Roman" w:cs="Times New Roman"/>
          <w:color w:val="auto"/>
          <w:lang w:val="pl-PL"/>
        </w:rPr>
        <w:t xml:space="preserve">. </w:t>
      </w:r>
    </w:p>
    <w:p w:rsidR="002400FF" w:rsidRPr="0045716F" w:rsidRDefault="002400FF" w:rsidP="002400FF">
      <w:pPr>
        <w:numPr>
          <w:ilvl w:val="1"/>
          <w:numId w:val="11"/>
        </w:numPr>
        <w:tabs>
          <w:tab w:val="clear" w:pos="360"/>
          <w:tab w:val="num" w:pos="567"/>
          <w:tab w:val="left" w:pos="19170"/>
        </w:tabs>
        <w:autoSpaceDE w:val="0"/>
        <w:spacing w:line="276" w:lineRule="auto"/>
        <w:ind w:left="426" w:hanging="426"/>
        <w:jc w:val="both"/>
        <w:rPr>
          <w:rFonts w:eastAsia="Times New Roman" w:cs="Times New Roman"/>
          <w:color w:val="auto"/>
          <w:lang w:val="pl-PL"/>
        </w:rPr>
      </w:pPr>
      <w:r w:rsidRPr="0045716F">
        <w:rPr>
          <w:rFonts w:eastAsia="Times New Roman" w:cs="Times New Roman"/>
          <w:color w:val="auto"/>
          <w:lang w:val="pl-PL"/>
        </w:rPr>
        <w:t>Łączna wysokość kar</w:t>
      </w:r>
      <w:r w:rsidR="001D2606">
        <w:rPr>
          <w:rFonts w:eastAsia="Times New Roman" w:cs="Times New Roman"/>
          <w:color w:val="auto"/>
          <w:lang w:val="pl-PL"/>
        </w:rPr>
        <w:t xml:space="preserve"> umownych nie może przekroczyć </w:t>
      </w:r>
      <w:r w:rsidR="007E0CCC">
        <w:rPr>
          <w:rFonts w:eastAsia="Times New Roman" w:cs="Times New Roman"/>
          <w:color w:val="auto"/>
          <w:lang w:val="pl-PL"/>
        </w:rPr>
        <w:t>4</w:t>
      </w:r>
      <w:r w:rsidR="006F2DC1">
        <w:rPr>
          <w:rFonts w:eastAsia="Times New Roman" w:cs="Times New Roman"/>
          <w:color w:val="auto"/>
          <w:lang w:val="pl-PL"/>
        </w:rPr>
        <w:t>0</w:t>
      </w:r>
      <w:r w:rsidR="00B14274">
        <w:rPr>
          <w:rFonts w:eastAsia="Times New Roman" w:cs="Times New Roman"/>
          <w:color w:val="auto"/>
          <w:lang w:val="pl-PL"/>
        </w:rPr>
        <w:t>%</w:t>
      </w:r>
      <w:r w:rsidRPr="0045716F">
        <w:rPr>
          <w:rFonts w:eastAsia="Times New Roman" w:cs="Times New Roman"/>
          <w:color w:val="auto"/>
          <w:lang w:val="pl-PL"/>
        </w:rPr>
        <w:t xml:space="preserve"> wynagrodzenia brutto, określonego w §5 ust.1</w:t>
      </w:r>
      <w:r w:rsidR="00C4730B">
        <w:rPr>
          <w:rFonts w:cs="Times New Roman"/>
          <w:color w:val="auto"/>
          <w:lang w:val="pl-PL"/>
        </w:rPr>
        <w:t xml:space="preserve"> </w:t>
      </w:r>
      <w:r w:rsidR="00C4730B" w:rsidRPr="0045716F">
        <w:rPr>
          <w:rFonts w:cs="Times New Roman"/>
          <w:color w:val="auto"/>
          <w:lang w:val="pl-PL"/>
        </w:rPr>
        <w:t>umowy</w:t>
      </w:r>
      <w:r w:rsidR="00B14274">
        <w:rPr>
          <w:rFonts w:cs="Times New Roman"/>
          <w:color w:val="auto"/>
          <w:lang w:val="pl-PL"/>
        </w:rPr>
        <w:t>.</w:t>
      </w:r>
    </w:p>
    <w:p w:rsidR="002400FF" w:rsidRPr="0045716F" w:rsidRDefault="002400FF" w:rsidP="002400FF">
      <w:pPr>
        <w:numPr>
          <w:ilvl w:val="1"/>
          <w:numId w:val="11"/>
        </w:numPr>
        <w:tabs>
          <w:tab w:val="clear" w:pos="360"/>
          <w:tab w:val="num" w:pos="426"/>
          <w:tab w:val="left" w:pos="25560"/>
        </w:tabs>
        <w:autoSpaceDE w:val="0"/>
        <w:spacing w:line="276" w:lineRule="auto"/>
        <w:ind w:left="568" w:hanging="426"/>
        <w:jc w:val="both"/>
        <w:rPr>
          <w:rFonts w:eastAsia="Times New Roman" w:cs="Times New Roman"/>
          <w:color w:val="auto"/>
          <w:lang w:val="pl-PL"/>
        </w:rPr>
      </w:pPr>
      <w:r w:rsidRPr="0045716F">
        <w:rPr>
          <w:rFonts w:eastAsia="Times New Roman" w:cs="Times New Roman"/>
          <w:color w:val="auto"/>
          <w:lang w:val="pl-PL"/>
        </w:rPr>
        <w:t xml:space="preserve"> Strony zastrzegają sobie prawo do odszkodowania na zasadach ogólnych, o ile wartość faktycznie poniesionych szkód przekracza wysokość kar umownych.</w:t>
      </w:r>
    </w:p>
    <w:p w:rsidR="002400FF" w:rsidRPr="0045716F" w:rsidRDefault="002400FF" w:rsidP="007E0CCC">
      <w:pPr>
        <w:tabs>
          <w:tab w:val="left" w:pos="25560"/>
        </w:tabs>
        <w:autoSpaceDE w:val="0"/>
        <w:spacing w:line="276" w:lineRule="auto"/>
        <w:jc w:val="both"/>
        <w:rPr>
          <w:rFonts w:eastAsia="Times New Roman" w:cs="Times New Roman"/>
          <w:color w:val="auto"/>
          <w:lang w:val="pl-PL"/>
        </w:rPr>
      </w:pPr>
    </w:p>
    <w:p w:rsidR="002400FF" w:rsidRPr="0045716F" w:rsidRDefault="002400FF" w:rsidP="002400FF">
      <w:pPr>
        <w:widowControl/>
        <w:suppressAutoHyphens w:val="0"/>
        <w:spacing w:after="200" w:line="276" w:lineRule="auto"/>
        <w:jc w:val="center"/>
        <w:rPr>
          <w:rFonts w:eastAsia="Times New Roman" w:cs="Times New Roman"/>
          <w:b/>
          <w:bCs/>
          <w:color w:val="auto"/>
          <w:lang w:val="pl-PL"/>
        </w:rPr>
      </w:pPr>
      <w:r w:rsidRPr="0045716F">
        <w:rPr>
          <w:rFonts w:eastAsia="Times New Roman" w:cs="Times New Roman"/>
          <w:b/>
          <w:bCs/>
          <w:color w:val="auto"/>
          <w:lang w:val="pl-PL"/>
        </w:rPr>
        <w:t>§9</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Umowne prawo odstąpienia od umowy</w:t>
      </w:r>
    </w:p>
    <w:p w:rsidR="002400FF" w:rsidRPr="0045716F" w:rsidRDefault="002400FF" w:rsidP="002400FF">
      <w:pPr>
        <w:numPr>
          <w:ilvl w:val="0"/>
          <w:numId w:val="10"/>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Zamawiającemu przysługuje prawo odstąpienia od umowy, gdy:</w:t>
      </w:r>
    </w:p>
    <w:p w:rsidR="002400FF" w:rsidRPr="0045716F" w:rsidRDefault="002400FF" w:rsidP="002400FF">
      <w:pPr>
        <w:pStyle w:val="Lista21"/>
        <w:numPr>
          <w:ilvl w:val="0"/>
          <w:numId w:val="6"/>
        </w:numPr>
        <w:tabs>
          <w:tab w:val="clear" w:pos="680"/>
          <w:tab w:val="num" w:pos="993"/>
          <w:tab w:val="left" w:pos="31680"/>
        </w:tabs>
        <w:autoSpaceDE w:val="0"/>
        <w:spacing w:line="276" w:lineRule="auto"/>
        <w:ind w:left="720" w:hanging="11"/>
        <w:jc w:val="both"/>
        <w:rPr>
          <w:rFonts w:eastAsia="Times New Roman" w:cs="Times New Roman"/>
          <w:color w:val="auto"/>
          <w:lang w:val="pl-PL"/>
        </w:rPr>
      </w:pPr>
      <w:r w:rsidRPr="0045716F">
        <w:rPr>
          <w:rFonts w:eastAsia="Times New Roman" w:cs="Times New Roman"/>
          <w:color w:val="auto"/>
          <w:lang w:val="pl-PL"/>
        </w:rPr>
        <w:t>Wykonawca przerwał z przyczyn leżących po stronie Wykonawcy realizację przedmiotu umo</w:t>
      </w:r>
      <w:r w:rsidR="001D2606">
        <w:rPr>
          <w:rFonts w:eastAsia="Times New Roman" w:cs="Times New Roman"/>
          <w:color w:val="auto"/>
          <w:lang w:val="pl-PL"/>
        </w:rPr>
        <w:t>wy i przerwa ta trwa dłużej niż</w:t>
      </w:r>
      <w:r w:rsidR="008617E4">
        <w:rPr>
          <w:rFonts w:eastAsia="Times New Roman" w:cs="Times New Roman"/>
          <w:color w:val="auto"/>
          <w:lang w:val="pl-PL"/>
        </w:rPr>
        <w:t xml:space="preserve"> 30</w:t>
      </w:r>
      <w:r w:rsidRPr="0045716F">
        <w:rPr>
          <w:rFonts w:eastAsia="Times New Roman" w:cs="Times New Roman"/>
          <w:color w:val="auto"/>
          <w:lang w:val="pl-PL"/>
        </w:rPr>
        <w:t xml:space="preserve"> dni,</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09" w:hanging="11"/>
        <w:jc w:val="both"/>
        <w:rPr>
          <w:rFonts w:eastAsia="Times New Roman" w:cs="Times New Roman"/>
          <w:color w:val="auto"/>
          <w:lang w:val="pl-PL"/>
        </w:rPr>
      </w:pPr>
      <w:r w:rsidRPr="0045716F">
        <w:rPr>
          <w:rFonts w:eastAsia="Times New Roman" w:cs="Times New Roman"/>
          <w:color w:val="auto"/>
          <w:lang w:val="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00FF" w:rsidRPr="0045716F" w:rsidRDefault="002400FF" w:rsidP="002400FF">
      <w:pPr>
        <w:pStyle w:val="Lista"/>
        <w:numPr>
          <w:ilvl w:val="0"/>
          <w:numId w:val="6"/>
        </w:numPr>
        <w:tabs>
          <w:tab w:val="clear" w:pos="680"/>
          <w:tab w:val="num" w:pos="993"/>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 xml:space="preserve">Wykonawca realizuje roboty przewidziane niniejszą umową w sposób niezgodny z niniejszą umową, dokumentacją projektową, specyfikacjami technicznymi lub wskazaniami Zamawiającego i pomimo pisemnego wezwania nie zaniecha wyżej wymienionych naruszeń; </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rozwiązano umowę o dofinansowanie;</w:t>
      </w:r>
    </w:p>
    <w:p w:rsidR="002400FF" w:rsidRPr="0045716F" w:rsidRDefault="002400FF" w:rsidP="002400FF">
      <w:pPr>
        <w:pStyle w:val="Lista"/>
        <w:numPr>
          <w:ilvl w:val="0"/>
          <w:numId w:val="6"/>
        </w:numPr>
        <w:tabs>
          <w:tab w:val="clear" w:pos="680"/>
          <w:tab w:val="num" w:pos="1134"/>
          <w:tab w:val="left" w:pos="31680"/>
        </w:tabs>
        <w:autoSpaceDE w:val="0"/>
        <w:spacing w:line="276" w:lineRule="auto"/>
        <w:ind w:left="720" w:hanging="11"/>
        <w:jc w:val="both"/>
        <w:rPr>
          <w:rFonts w:cs="Times New Roman"/>
          <w:color w:val="auto"/>
          <w:lang w:val="pl-PL"/>
        </w:rPr>
      </w:pPr>
      <w:r w:rsidRPr="0045716F">
        <w:rPr>
          <w:rFonts w:cs="Times New Roman"/>
          <w:color w:val="auto"/>
          <w:lang w:val="pl-PL"/>
        </w:rPr>
        <w:t>Wykonawca nie przedłożył polis, o których mowa w §4 ust. 1 pkt. 1</w:t>
      </w:r>
      <w:r>
        <w:rPr>
          <w:rFonts w:cs="Times New Roman"/>
          <w:color w:val="auto"/>
          <w:lang w:val="pl-PL"/>
        </w:rPr>
        <w:t>7</w:t>
      </w:r>
    </w:p>
    <w:p w:rsidR="002400FF" w:rsidRPr="0045716F" w:rsidRDefault="002400FF" w:rsidP="002400FF">
      <w:pPr>
        <w:numPr>
          <w:ilvl w:val="0"/>
          <w:numId w:val="12"/>
        </w:numPr>
        <w:tabs>
          <w:tab w:val="clear" w:pos="709"/>
          <w:tab w:val="num" w:pos="567"/>
          <w:tab w:val="left" w:pos="31680"/>
        </w:tabs>
        <w:autoSpaceDE w:val="0"/>
        <w:spacing w:line="276" w:lineRule="auto"/>
        <w:ind w:left="709" w:hanging="709"/>
        <w:jc w:val="both"/>
        <w:rPr>
          <w:rFonts w:eastAsia="Times New Roman" w:cs="Times New Roman"/>
          <w:color w:val="auto"/>
          <w:lang w:val="pl-PL"/>
        </w:rPr>
      </w:pPr>
      <w:r w:rsidRPr="0045716F">
        <w:rPr>
          <w:rFonts w:eastAsia="Times New Roman" w:cs="Times New Roman"/>
          <w:color w:val="auto"/>
          <w:lang w:val="pl-PL"/>
        </w:rPr>
        <w:t>Wykonawcy przysługuje prawo odstąpienia od umowy, jeżeli Zamawiający:</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eastAsia="Times New Roman" w:cs="Times New Roman"/>
          <w:color w:val="auto"/>
          <w:lang w:val="pl-PL"/>
        </w:rPr>
      </w:pPr>
      <w:r w:rsidRPr="0045716F">
        <w:rPr>
          <w:rFonts w:eastAsia="Times New Roman" w:cs="Times New Roman"/>
          <w:color w:val="auto"/>
          <w:lang w:val="pl-PL"/>
        </w:rPr>
        <w:t>Nie wywiązuje się z obowiązku zapłaty faktur VAT mimo dodatkowego wezwania, a  termin</w:t>
      </w:r>
      <w:r w:rsidRPr="0045716F">
        <w:rPr>
          <w:rFonts w:eastAsia="Times New Roman" w:cs="Times New Roman"/>
          <w:strike/>
          <w:color w:val="auto"/>
          <w:lang w:val="pl-PL"/>
        </w:rPr>
        <w:t xml:space="preserve"> </w:t>
      </w:r>
      <w:r w:rsidRPr="0045716F">
        <w:rPr>
          <w:rFonts w:eastAsia="Times New Roman" w:cs="Times New Roman"/>
          <w:color w:val="auto"/>
          <w:lang w:val="pl-PL"/>
        </w:rPr>
        <w:t xml:space="preserve">opóźnienia przekracza 60 dni od upływu terminu zapłaty, określonego w </w:t>
      </w:r>
      <w:r w:rsidRPr="0045716F">
        <w:rPr>
          <w:rFonts w:eastAsia="Times New Roman" w:cs="Times New Roman"/>
          <w:color w:val="auto"/>
          <w:lang w:val="pl-PL"/>
        </w:rPr>
        <w:lastRenderedPageBreak/>
        <w:t>niniejszej umowie,</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Odmawia bez wskazania uzasadnionej przyczyny odbioru robót lub podpisania protokołu odbioru,</w:t>
      </w:r>
    </w:p>
    <w:p w:rsidR="002400FF" w:rsidRPr="0045716F" w:rsidRDefault="002400FF" w:rsidP="002400FF">
      <w:pPr>
        <w:numPr>
          <w:ilvl w:val="0"/>
          <w:numId w:val="7"/>
        </w:numPr>
        <w:tabs>
          <w:tab w:val="num" w:pos="993"/>
          <w:tab w:val="left" w:pos="31680"/>
        </w:tabs>
        <w:autoSpaceDE w:val="0"/>
        <w:spacing w:line="276" w:lineRule="auto"/>
        <w:ind w:left="993" w:hanging="284"/>
        <w:jc w:val="both"/>
        <w:rPr>
          <w:rFonts w:cs="Times New Roman"/>
          <w:color w:val="auto"/>
          <w:lang w:val="pl-PL"/>
        </w:rPr>
      </w:pPr>
      <w:r w:rsidRPr="0045716F">
        <w:rPr>
          <w:rFonts w:cs="Times New Roman"/>
          <w:color w:val="auto"/>
          <w:lang w:val="pl-PL"/>
        </w:rPr>
        <w:t>Zawiadomi Wykonawcę, iż wobec zaistnienia uprzednio nieprzewidzianych okoliczności nie będzie mógł spełnić swoich zobowiązań umownych wobec Wykonawcy.</w:t>
      </w:r>
    </w:p>
    <w:p w:rsidR="002400FF" w:rsidRPr="0045716F" w:rsidRDefault="002400FF" w:rsidP="002400FF">
      <w:pPr>
        <w:numPr>
          <w:ilvl w:val="0"/>
          <w:numId w:val="8"/>
        </w:numPr>
        <w:tabs>
          <w:tab w:val="left" w:pos="25515"/>
        </w:tabs>
        <w:autoSpaceDE w:val="0"/>
        <w:spacing w:line="276" w:lineRule="auto"/>
        <w:ind w:left="567" w:hanging="709"/>
        <w:jc w:val="both"/>
        <w:rPr>
          <w:rFonts w:eastAsia="Times New Roman" w:cs="Times New Roman"/>
          <w:color w:val="auto"/>
          <w:lang w:val="pl-PL"/>
        </w:rPr>
      </w:pPr>
      <w:r w:rsidRPr="0045716F">
        <w:rPr>
          <w:rFonts w:eastAsia="Times New Roman" w:cs="Times New Roman"/>
          <w:color w:val="auto"/>
          <w:lang w:val="pl-PL"/>
        </w:rPr>
        <w:t>Odstąpienie od umowy, o którym mowa w ust. 1 i 2, powinno nastąpić w formie pisemnej pod rygorem nieważności takiego oświadczenia i powinno zawierać uzasadnienie.</w:t>
      </w:r>
    </w:p>
    <w:p w:rsidR="002400FF" w:rsidRPr="0045716F" w:rsidRDefault="002400FF" w:rsidP="002400FF">
      <w:pPr>
        <w:numPr>
          <w:ilvl w:val="0"/>
          <w:numId w:val="8"/>
        </w:numPr>
        <w:spacing w:line="276" w:lineRule="auto"/>
        <w:ind w:left="426" w:hanging="709"/>
        <w:rPr>
          <w:rFonts w:cs="Times New Roman"/>
          <w:color w:val="auto"/>
          <w:lang w:val="pl-PL"/>
        </w:rPr>
      </w:pPr>
      <w:r w:rsidRPr="0045716F">
        <w:rPr>
          <w:rFonts w:cs="Times New Roman"/>
          <w:color w:val="auto"/>
          <w:lang w:val="pl-PL"/>
        </w:rPr>
        <w:t>W wypadku odstąpienia od umowy Wykonawcę oraz Zamawiającego obciążają następujące obowiązki:</w:t>
      </w:r>
    </w:p>
    <w:p w:rsidR="002400FF" w:rsidRPr="0045716F" w:rsidRDefault="002400FF" w:rsidP="002400FF">
      <w:pPr>
        <w:numPr>
          <w:ilvl w:val="1"/>
          <w:numId w:val="6"/>
        </w:numPr>
        <w:tabs>
          <w:tab w:val="clear" w:pos="1440"/>
          <w:tab w:val="left" w:pos="-169"/>
          <w:tab w:val="num" w:pos="1134"/>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Wykonawca zabezpieczy przerwane roboty w zakresie obustronnie uzgodnionym na koszt tej strony, z której to winy nastąpiło odstąpienie od umowy,</w:t>
      </w:r>
    </w:p>
    <w:p w:rsidR="002400FF" w:rsidRPr="0045716F" w:rsidRDefault="002400FF" w:rsidP="002400FF">
      <w:pPr>
        <w:pStyle w:val="Lista21"/>
        <w:numPr>
          <w:ilvl w:val="1"/>
          <w:numId w:val="6"/>
        </w:numPr>
        <w:tabs>
          <w:tab w:val="clear" w:pos="1440"/>
          <w:tab w:val="num" w:pos="1134"/>
          <w:tab w:val="left" w:pos="24779"/>
        </w:tabs>
        <w:autoSpaceDE w:val="0"/>
        <w:spacing w:before="120" w:line="276" w:lineRule="auto"/>
        <w:ind w:left="709"/>
        <w:jc w:val="both"/>
        <w:rPr>
          <w:rFonts w:eastAsia="Times New Roman" w:cs="Times New Roman"/>
          <w:color w:val="auto"/>
          <w:lang w:val="pl-PL"/>
        </w:rPr>
      </w:pPr>
      <w:r w:rsidRPr="0045716F">
        <w:rPr>
          <w:rFonts w:eastAsia="Times New Roman" w:cs="Times New Roman"/>
          <w:color w:val="auto"/>
          <w:lang w:val="pl-PL"/>
        </w:rPr>
        <w:t xml:space="preserve">Wykonawca zgłosi do dokonania przez Zamawiającego odbioru robót przerwanych, w zakresie w jakim roboty te nadają się do odbioru, </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W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Wykonawcy przysługuje wynagrodzenie za roboty przerwane w takim zakresie w jakim roboty te będą się nadawały do kontynuowania na nich prac. Rozliczone one zostaną na podstawie kosztorysu powykonawczego sporządzonego według stawek i założeń przyjętych dla sformułowania oferty.</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2400FF" w:rsidRPr="0045716F" w:rsidRDefault="002400FF" w:rsidP="002400FF">
      <w:pPr>
        <w:pStyle w:val="Lista21"/>
        <w:numPr>
          <w:ilvl w:val="0"/>
          <w:numId w:val="8"/>
        </w:numPr>
        <w:tabs>
          <w:tab w:val="clear" w:pos="567"/>
          <w:tab w:val="left" w:pos="426"/>
        </w:tabs>
        <w:spacing w:line="276" w:lineRule="auto"/>
        <w:ind w:left="567" w:hanging="567"/>
        <w:rPr>
          <w:rFonts w:cs="Times New Roman"/>
          <w:color w:val="auto"/>
          <w:lang w:val="pl-PL"/>
        </w:rPr>
      </w:pPr>
      <w:r w:rsidRPr="0045716F">
        <w:rPr>
          <w:rFonts w:cs="Times New Roman"/>
          <w:color w:val="auto"/>
          <w:lang w:val="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4730B" w:rsidRDefault="00C4730B" w:rsidP="002400FF">
      <w:pPr>
        <w:autoSpaceDE w:val="0"/>
        <w:spacing w:before="120" w:after="120" w:line="276" w:lineRule="auto"/>
        <w:jc w:val="center"/>
        <w:rPr>
          <w:rFonts w:eastAsia="Times New Roman" w:cs="Times New Roman"/>
          <w:b/>
          <w:bCs/>
          <w:color w:val="auto"/>
          <w:lang w:val="pl-PL"/>
        </w:rPr>
      </w:pPr>
    </w:p>
    <w:p w:rsidR="002400FF" w:rsidRPr="0045716F" w:rsidRDefault="002400FF" w:rsidP="002400FF">
      <w:pPr>
        <w:autoSpaceDE w:val="0"/>
        <w:spacing w:before="120" w:after="120" w:line="276" w:lineRule="auto"/>
        <w:jc w:val="center"/>
        <w:rPr>
          <w:rFonts w:eastAsia="Times New Roman" w:cs="Times New Roman"/>
          <w:b/>
          <w:bCs/>
          <w:color w:val="auto"/>
          <w:lang w:val="pl-PL"/>
        </w:rPr>
      </w:pPr>
      <w:r w:rsidRPr="0045716F">
        <w:rPr>
          <w:rFonts w:eastAsia="Times New Roman" w:cs="Times New Roman"/>
          <w:b/>
          <w:bCs/>
          <w:color w:val="auto"/>
          <w:lang w:val="pl-PL"/>
        </w:rPr>
        <w:t>§10</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Umowy o podwykonawstwo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Wykonawca swoimi siłami i staraniem wykona przedmiot zamówienia z wyłączeniem prac (części zamówienia) wymienionych w ust. 2. </w:t>
      </w:r>
    </w:p>
    <w:p w:rsidR="002400FF" w:rsidRPr="0045716F" w:rsidRDefault="002400FF" w:rsidP="002400FF">
      <w:pPr>
        <w:numPr>
          <w:ilvl w:val="0"/>
          <w:numId w:val="24"/>
        </w:numPr>
        <w:suppressAutoHyphens w:val="0"/>
        <w:spacing w:after="120"/>
        <w:jc w:val="both"/>
        <w:rPr>
          <w:rFonts w:cs="Times New Roman"/>
          <w:color w:val="auto"/>
        </w:rPr>
      </w:pPr>
      <w:proofErr w:type="spellStart"/>
      <w:r w:rsidRPr="0045716F">
        <w:rPr>
          <w:rFonts w:cs="Times New Roman"/>
          <w:color w:val="auto"/>
        </w:rPr>
        <w:t>Podwykonawcą</w:t>
      </w:r>
      <w:proofErr w:type="spellEnd"/>
      <w:r w:rsidRPr="0045716F">
        <w:rPr>
          <w:rFonts w:cs="Times New Roman"/>
          <w:color w:val="auto"/>
        </w:rPr>
        <w:t xml:space="preserve"> jest: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5"/>
        </w:numPr>
        <w:suppressAutoHyphens w:val="0"/>
        <w:spacing w:after="120"/>
        <w:jc w:val="both"/>
        <w:rPr>
          <w:rFonts w:cs="Times New Roman"/>
          <w:color w:val="auto"/>
        </w:rPr>
      </w:pPr>
      <w:r w:rsidRPr="0045716F">
        <w:rPr>
          <w:rFonts w:cs="Times New Roman"/>
          <w:color w:val="auto"/>
        </w:rPr>
        <w:t xml:space="preserve">……………………….. w </w:t>
      </w:r>
      <w:proofErr w:type="spellStart"/>
      <w:r w:rsidRPr="0045716F">
        <w:rPr>
          <w:rFonts w:cs="Times New Roman"/>
          <w:color w:val="auto"/>
        </w:rPr>
        <w:t>zakresie</w:t>
      </w:r>
      <w:proofErr w:type="spellEnd"/>
      <w:r w:rsidRPr="0045716F">
        <w:rPr>
          <w:rFonts w:cs="Times New Roman"/>
          <w:color w:val="auto"/>
        </w:rPr>
        <w:t>: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lastRenderedPageBreak/>
        <w:t>Wykonawca, Podwykonawca lub dalszy podwykonawca zamówienia na roboty budowlane zamierzający zawrzeć umowę o podwykonawstwo robót budowlanych, zobowiązany jest do przedłożenia Zamawiającemu:</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 xml:space="preserve"> projektu umowy o podwykonawstwo, której przedmiotem są roboty budowlane, a także projektu jej zmian,</w:t>
      </w:r>
    </w:p>
    <w:p w:rsidR="002400FF" w:rsidRPr="0045716F" w:rsidRDefault="002400FF" w:rsidP="002400FF">
      <w:pPr>
        <w:numPr>
          <w:ilvl w:val="1"/>
          <w:numId w:val="24"/>
        </w:numPr>
        <w:suppressAutoHyphens w:val="0"/>
        <w:spacing w:after="120"/>
        <w:jc w:val="both"/>
        <w:rPr>
          <w:rFonts w:cs="Times New Roman"/>
          <w:color w:val="auto"/>
          <w:lang w:val="pl-PL"/>
        </w:rPr>
      </w:pPr>
      <w:r w:rsidRPr="0045716F">
        <w:rPr>
          <w:rFonts w:cs="Times New Roman"/>
          <w:color w:val="auto"/>
          <w:lang w:val="pl-PL"/>
        </w:rPr>
        <w:t>poświadczonej za zgodność z oryginałem kopii zawartej umowy o podwykonawstwo, której przedmiotem są roboty budowlane oraz jej zmian w terminie 7 dni od daty jej zawarcia.</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Zamawiającemu przysługuje prawo wniesienia w terminie 14 dni od dnia przedłożenia projektu umowy, pisemnych zastrzeżeń do projektu umowy o podwykonawstwo, gdy umowa: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 xml:space="preserve">przewiduje termin zapłaty wynagrodzenia dla podwykonawcy dłuższy niż </w:t>
      </w:r>
      <w:r>
        <w:rPr>
          <w:rFonts w:cs="Times New Roman"/>
          <w:color w:val="auto"/>
          <w:lang w:val="pl-PL"/>
        </w:rPr>
        <w:t>30</w:t>
      </w:r>
      <w:r w:rsidRPr="0045716F">
        <w:rPr>
          <w:rFonts w:cs="Times New Roman"/>
          <w:color w:val="auto"/>
          <w:lang w:val="pl-PL"/>
        </w:rPr>
        <w:t xml:space="preserve"> dni od dnia doręczenia wykonawcy faktury lub rachunku, potwierdzających wykonanie zleconej podwykonawcy roboty budowlanej,</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nie spełnia wymagań określonych w specyfikacji istotnych warunków zamówienia.</w:t>
      </w:r>
    </w:p>
    <w:p w:rsidR="002400FF" w:rsidRPr="0045716F" w:rsidRDefault="002400FF" w:rsidP="002400FF">
      <w:pPr>
        <w:numPr>
          <w:ilvl w:val="0"/>
          <w:numId w:val="26"/>
        </w:numPr>
        <w:suppressAutoHyphens w:val="0"/>
        <w:spacing w:after="120"/>
        <w:jc w:val="both"/>
        <w:rPr>
          <w:rFonts w:cs="Times New Roman"/>
          <w:color w:val="auto"/>
          <w:lang w:val="pl-PL"/>
        </w:rPr>
      </w:pPr>
      <w:r w:rsidRPr="0045716F">
        <w:rPr>
          <w:rFonts w:cs="Times New Roman"/>
          <w:color w:val="auto"/>
          <w:lang w:val="pl-PL"/>
        </w:rPr>
        <w:t>stwierdzenia wad prawnych nie zgodnych z zapisami Kodeksu Cywilnego.</w:t>
      </w:r>
    </w:p>
    <w:p w:rsidR="002400FF" w:rsidRPr="0045716F" w:rsidRDefault="002400FF" w:rsidP="002400FF">
      <w:pPr>
        <w:suppressAutoHyphens w:val="0"/>
        <w:spacing w:after="120"/>
        <w:ind w:left="1068"/>
        <w:jc w:val="both"/>
        <w:rPr>
          <w:rFonts w:cs="Times New Roman"/>
          <w:color w:val="auto"/>
          <w:lang w:val="pl-PL"/>
        </w:rPr>
      </w:pP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Niezgłoszenie pisemnych zastrzeżeń do przedłożonego projektu umowy o podwykonawstwo, uważać się będzie za akceptację projektu umowy przez Zamawiającego.</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Podwykonawca lub dalszy podwykonawca zamówienia na roboty budowlane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w:t>
      </w:r>
      <w:r>
        <w:rPr>
          <w:rFonts w:cs="Times New Roman"/>
          <w:color w:val="auto"/>
          <w:lang w:val="pl-PL"/>
        </w:rPr>
        <w:t>, przy czym w</w:t>
      </w:r>
      <w:r w:rsidRPr="0045716F">
        <w:rPr>
          <w:rFonts w:cs="Times New Roman"/>
          <w:color w:val="auto"/>
          <w:lang w:val="pl-PL"/>
        </w:rPr>
        <w:t>yłączenie</w:t>
      </w:r>
      <w:r>
        <w:rPr>
          <w:rFonts w:cs="Times New Roman"/>
          <w:color w:val="auto"/>
          <w:lang w:val="pl-PL"/>
        </w:rPr>
        <w:t xml:space="preserve"> to</w:t>
      </w:r>
      <w:r w:rsidRPr="0045716F">
        <w:rPr>
          <w:rFonts w:cs="Times New Roman"/>
          <w:color w:val="auto"/>
          <w:lang w:val="pl-PL"/>
        </w:rPr>
        <w:t xml:space="preserve"> nie dotyczy umów o podwykonawstwo o wartości większej niż 20.000,00 zł.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Jeżeli termin zapłaty wynagrodzenia jest dłuższy niż określony w ust.</w:t>
      </w:r>
      <w:r w:rsidR="009024B2">
        <w:rPr>
          <w:rFonts w:cs="Times New Roman"/>
          <w:color w:val="auto"/>
          <w:lang w:val="pl-PL"/>
        </w:rPr>
        <w:t xml:space="preserve"> 8</w:t>
      </w:r>
      <w:r w:rsidRPr="0045716F">
        <w:rPr>
          <w:rFonts w:cs="Times New Roman"/>
          <w:color w:val="auto"/>
          <w:lang w:val="pl-PL"/>
        </w:rPr>
        <w:t xml:space="preserve"> pkt. 4, Zamawiający informuje o tym Wykonawcę i wzywa go do doprowadzenia do zmiany tej umowy pod rygorem wystąpienia o zapłatę kary umownej o</w:t>
      </w:r>
      <w:r w:rsidR="009024B2">
        <w:rPr>
          <w:rFonts w:cs="Times New Roman"/>
          <w:color w:val="auto"/>
          <w:lang w:val="pl-PL"/>
        </w:rPr>
        <w:t xml:space="preserve"> której mowa w § 8 ust. 1 pkt. i</w:t>
      </w:r>
      <w:r w:rsidRPr="0045716F">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Każdy projekt umowy o podwykonawstwo oraz umowa o podwykonawstwo musi zawierać w szczególności postanowienia dotyczące:</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zakresu</w:t>
      </w:r>
      <w:proofErr w:type="spellEnd"/>
      <w:r w:rsidRPr="0045716F">
        <w:rPr>
          <w:rFonts w:cs="Times New Roman"/>
          <w:color w:val="auto"/>
        </w:rPr>
        <w:t xml:space="preserve"> </w:t>
      </w:r>
      <w:proofErr w:type="spellStart"/>
      <w:r w:rsidRPr="0045716F">
        <w:rPr>
          <w:rFonts w:cs="Times New Roman"/>
          <w:color w:val="auto"/>
        </w:rPr>
        <w:t>powierzonego</w:t>
      </w:r>
      <w:proofErr w:type="spellEnd"/>
      <w:r w:rsidRPr="0045716F">
        <w:rPr>
          <w:rFonts w:cs="Times New Roman"/>
          <w:color w:val="auto"/>
        </w:rPr>
        <w:t xml:space="preserve"> </w:t>
      </w:r>
      <w:proofErr w:type="spellStart"/>
      <w:r w:rsidRPr="0045716F">
        <w:rPr>
          <w:rFonts w:cs="Times New Roman"/>
          <w:color w:val="auto"/>
        </w:rPr>
        <w:t>podwykonawstwa</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terminu</w:t>
      </w:r>
      <w:proofErr w:type="spellEnd"/>
      <w:r w:rsidRPr="0045716F">
        <w:rPr>
          <w:rFonts w:cs="Times New Roman"/>
          <w:color w:val="auto"/>
        </w:rPr>
        <w:t xml:space="preserve"> </w:t>
      </w:r>
      <w:proofErr w:type="spellStart"/>
      <w:r w:rsidRPr="0045716F">
        <w:rPr>
          <w:rFonts w:cs="Times New Roman"/>
          <w:color w:val="auto"/>
        </w:rPr>
        <w:t>realizacji</w:t>
      </w:r>
      <w:proofErr w:type="spellEnd"/>
      <w:r w:rsidRPr="0045716F">
        <w:rPr>
          <w:rFonts w:cs="Times New Roman"/>
          <w:color w:val="auto"/>
        </w:rPr>
        <w:t xml:space="preserve"> </w:t>
      </w:r>
      <w:proofErr w:type="spellStart"/>
      <w:r w:rsidRPr="0045716F">
        <w:rPr>
          <w:rFonts w:cs="Times New Roman"/>
          <w:color w:val="auto"/>
        </w:rPr>
        <w:t>przedmiotu</w:t>
      </w:r>
      <w:proofErr w:type="spellEnd"/>
      <w:r w:rsidRPr="0045716F">
        <w:rPr>
          <w:rFonts w:cs="Times New Roman"/>
          <w:color w:val="auto"/>
        </w:rPr>
        <w:t xml:space="preserve"> </w:t>
      </w:r>
      <w:proofErr w:type="spellStart"/>
      <w:r w:rsidRPr="0045716F">
        <w:rPr>
          <w:rFonts w:cs="Times New Roman"/>
          <w:color w:val="auto"/>
        </w:rPr>
        <w:t>umowy</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rPr>
      </w:pPr>
      <w:proofErr w:type="spellStart"/>
      <w:r w:rsidRPr="0045716F">
        <w:rPr>
          <w:rFonts w:cs="Times New Roman"/>
          <w:color w:val="auto"/>
        </w:rPr>
        <w:t>wynagrodzenia</w:t>
      </w:r>
      <w:proofErr w:type="spellEnd"/>
      <w:r w:rsidRPr="0045716F">
        <w:rPr>
          <w:rFonts w:cs="Times New Roman"/>
          <w:color w:val="auto"/>
        </w:rPr>
        <w:t xml:space="preserve"> </w:t>
      </w:r>
      <w:proofErr w:type="spellStart"/>
      <w:r w:rsidRPr="0045716F">
        <w:rPr>
          <w:rFonts w:cs="Times New Roman"/>
          <w:color w:val="auto"/>
        </w:rPr>
        <w:t>i</w:t>
      </w:r>
      <w:proofErr w:type="spellEnd"/>
      <w:r w:rsidRPr="0045716F">
        <w:rPr>
          <w:rFonts w:cs="Times New Roman"/>
          <w:color w:val="auto"/>
        </w:rPr>
        <w:t xml:space="preserve"> </w:t>
      </w:r>
      <w:proofErr w:type="spellStart"/>
      <w:r w:rsidRPr="0045716F">
        <w:rPr>
          <w:rFonts w:cs="Times New Roman"/>
          <w:color w:val="auto"/>
        </w:rPr>
        <w:t>zasad</w:t>
      </w:r>
      <w:proofErr w:type="spellEnd"/>
      <w:r w:rsidRPr="0045716F">
        <w:rPr>
          <w:rFonts w:cs="Times New Roman"/>
          <w:color w:val="auto"/>
        </w:rPr>
        <w:t xml:space="preserve"> </w:t>
      </w:r>
      <w:proofErr w:type="spellStart"/>
      <w:r w:rsidRPr="0045716F">
        <w:rPr>
          <w:rFonts w:cs="Times New Roman"/>
          <w:color w:val="auto"/>
        </w:rPr>
        <w:t>płatności</w:t>
      </w:r>
      <w:proofErr w:type="spellEnd"/>
      <w:r w:rsidRPr="0045716F">
        <w:rPr>
          <w:rFonts w:cs="Times New Roman"/>
          <w:color w:val="auto"/>
        </w:rPr>
        <w:t>,</w:t>
      </w:r>
    </w:p>
    <w:p w:rsidR="002400FF" w:rsidRPr="0045716F" w:rsidRDefault="002400FF" w:rsidP="002400FF">
      <w:pPr>
        <w:numPr>
          <w:ilvl w:val="0"/>
          <w:numId w:val="27"/>
        </w:numPr>
        <w:suppressAutoHyphens w:val="0"/>
        <w:spacing w:after="120"/>
        <w:jc w:val="both"/>
        <w:rPr>
          <w:rFonts w:cs="Times New Roman"/>
          <w:color w:val="auto"/>
          <w:lang w:val="pl-PL"/>
        </w:rPr>
      </w:pPr>
      <w:r w:rsidRPr="0045716F">
        <w:rPr>
          <w:rFonts w:cs="Times New Roman"/>
          <w:color w:val="auto"/>
          <w:lang w:val="pl-PL"/>
        </w:rPr>
        <w:t xml:space="preserve">termin zapłaty wynagrodzenia Podwykonawcy lub dalszemu podwykonawcy z tym zastrzeżeniem, ze termin ten nie może być dłuższy niż </w:t>
      </w:r>
      <w:r>
        <w:rPr>
          <w:rFonts w:cs="Times New Roman"/>
          <w:color w:val="auto"/>
          <w:lang w:val="pl-PL"/>
        </w:rPr>
        <w:t>30</w:t>
      </w:r>
      <w:r w:rsidRPr="0045716F">
        <w:rPr>
          <w:rFonts w:cs="Times New Roman"/>
          <w:color w:val="auto"/>
          <w:lang w:val="pl-PL"/>
        </w:rPr>
        <w:t xml:space="preserve"> dni od dnia doręczenia Wykonawcy, Podwykonawcy lub dalszemu podwykonawcy faktury lub rachunku, potwierdzających wykonanie zleconej Podwykonawcy lub dalszemu podwykonawcy dostawy, usługi lub roboty budowlanej.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Wszystkie umowy o podwykonawstwo wymagają formy pisemnej.</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lastRenderedPageBreak/>
        <w:t xml:space="preserve">Zamawiający nie ponosi </w:t>
      </w:r>
      <w:r>
        <w:rPr>
          <w:rFonts w:cs="Times New Roman"/>
          <w:color w:val="auto"/>
          <w:lang w:val="pl-PL"/>
        </w:rPr>
        <w:t xml:space="preserve">żadnej </w:t>
      </w:r>
      <w:r w:rsidRPr="0045716F">
        <w:rPr>
          <w:rFonts w:cs="Times New Roman"/>
          <w:color w:val="auto"/>
          <w:lang w:val="pl-PL"/>
        </w:rPr>
        <w:t xml:space="preserve">odpowiedzialności </w:t>
      </w:r>
      <w:r>
        <w:rPr>
          <w:rFonts w:cs="Times New Roman"/>
          <w:color w:val="auto"/>
          <w:lang w:val="pl-PL"/>
        </w:rPr>
        <w:t>w związku z</w:t>
      </w:r>
      <w:r w:rsidRPr="0045716F">
        <w:rPr>
          <w:rFonts w:cs="Times New Roman"/>
          <w:color w:val="auto"/>
          <w:lang w:val="pl-PL"/>
        </w:rPr>
        <w:t xml:space="preserve"> zawarcie</w:t>
      </w:r>
      <w:r>
        <w:rPr>
          <w:rFonts w:cs="Times New Roman"/>
          <w:color w:val="auto"/>
          <w:lang w:val="pl-PL"/>
        </w:rPr>
        <w:t>m</w:t>
      </w:r>
      <w:r w:rsidRPr="0045716F">
        <w:rPr>
          <w:rFonts w:cs="Times New Roman"/>
          <w:color w:val="auto"/>
          <w:lang w:val="pl-PL"/>
        </w:rPr>
        <w:t xml:space="preserve"> przez Wykonawcę umowy o podwykonawstwo bez wymaganej zgody Zamawiającego, skutki z tego wynikające będą obciążały wyłącznie wykonawcę.</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Wykonawca odpowiada za działania i zaniechania Podwykonawców i dalszych Podwykonawców jak za swoje własne.</w:t>
      </w:r>
    </w:p>
    <w:p w:rsidR="002400F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 przypadku zawarcia umowy o podwykonawstwo, Wykonawca jest zobowiązany do dokonania we własnym zakresie zapłaty wynagrodzenia należnego Podwykonawcy, usługodawcy i dostawcy z zachowaniem terminów płatności określonych w umowie o podwykonawstwo.</w:t>
      </w:r>
    </w:p>
    <w:p w:rsidR="002400FF" w:rsidRPr="0044468C" w:rsidRDefault="002400FF" w:rsidP="002400FF">
      <w:pPr>
        <w:numPr>
          <w:ilvl w:val="0"/>
          <w:numId w:val="24"/>
        </w:numPr>
        <w:suppressAutoHyphens w:val="0"/>
        <w:spacing w:after="120"/>
        <w:jc w:val="both"/>
        <w:rPr>
          <w:rFonts w:cs="Times New Roman"/>
          <w:color w:val="auto"/>
          <w:lang w:val="pl-PL"/>
        </w:rPr>
      </w:pPr>
      <w:r w:rsidRPr="0044468C">
        <w:rPr>
          <w:rFonts w:cs="Times New Roman"/>
          <w:color w:val="auto"/>
          <w:lang w:val="pl-PL"/>
        </w:rPr>
        <w:t>W przypadku uchylenia się przez Wykonawcę, Podwykonawcę lub dalszego podwykonawcę zamówienia od obowiązku zapłaty, 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 z</w:t>
      </w:r>
      <w:r w:rsidR="009024B2">
        <w:rPr>
          <w:rFonts w:cs="Times New Roman"/>
          <w:color w:val="auto"/>
          <w:lang w:val="pl-PL"/>
        </w:rPr>
        <w:t xml:space="preserve"> zastrzeżeniem § 8 ust. 1 pkt. f</w:t>
      </w:r>
      <w:r w:rsidRPr="0044468C">
        <w:rPr>
          <w:rFonts w:cs="Times New Roman"/>
          <w:color w:val="auto"/>
          <w:lang w:val="pl-PL"/>
        </w:rPr>
        <w:t>)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Przed dokonaniem zapłaty wynagrodzenia, o którym mowa w ust. 16, Wykonawcy przysługuje uprawnienie do zgłoszenia pisemnych uwag dotyczących zasadności bezpośredniej zapłaty wynagrodzenia Podwykonawcy lub dalszemu podwykonawcy, w terminie 7 dni od dnia doręczenia pisemnej informacji o zamiarze wypłaty tego wynagrodzenia.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Zamawiający w terminie 7 dni od dnia otrzymania uwag o których mowa w ust. 18, lub od dnia bezskutecznego upływu terminu na ich zgłoszenie podejmie decyzję zgodnie z art. 143c ust. 5 ustawy Prawo zamówień publicznych. Do płatności na rzecz Podwykonawcy lub dalszego podwykonawcy stosuje się odpowiednio zapisy § 5 niniejszej umowy.</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 xml:space="preserve">Bezpośrednia zapłata obejmuje wyłącznie należne Podwykonawcy, dalszemu podwykonawcy, usługodawcy lub dostawcy wynagrodzenie, bez odsetek, należnych Podwykonawcy lub dalszemu podwykonawcy. Zamawiający dokona potrącenia kwoty wypłaconego wynagrodzenia z wynagrodzenia należnego Wykonawcy. </w:t>
      </w:r>
    </w:p>
    <w:p w:rsidR="002400FF" w:rsidRPr="0045716F" w:rsidRDefault="002400FF" w:rsidP="002400FF">
      <w:pPr>
        <w:numPr>
          <w:ilvl w:val="0"/>
          <w:numId w:val="24"/>
        </w:numPr>
        <w:suppressAutoHyphens w:val="0"/>
        <w:spacing w:after="120"/>
        <w:jc w:val="both"/>
        <w:rPr>
          <w:rFonts w:cs="Times New Roman"/>
          <w:color w:val="auto"/>
          <w:lang w:val="pl-PL"/>
        </w:rPr>
      </w:pPr>
      <w:r w:rsidRPr="0045716F">
        <w:rPr>
          <w:rFonts w:cs="Times New Roman"/>
          <w:color w:val="auto"/>
          <w:lang w:val="pl-PL"/>
        </w:rPr>
        <w:t>Konieczność dokonania przez Zamawiającego bezpośredniej zapłaty Podwykonawcy, dalszemu podwykonawcy, usługodawcy lub dostawcy, lub konieczność  dokonania bezpośredniej zapłaty na sumę większą niż 5% wartości umowy brutto może stanowić podstawę do odstąpienia od umowy przez Zamawiającego z winy Wykonawcy.</w:t>
      </w:r>
    </w:p>
    <w:p w:rsidR="002400FF" w:rsidRPr="0045716F" w:rsidRDefault="002400FF" w:rsidP="002400FF">
      <w:pPr>
        <w:pStyle w:val="Tekstpodstawowy"/>
        <w:autoSpaceDE w:val="0"/>
        <w:spacing w:before="120" w:after="0" w:line="276" w:lineRule="auto"/>
        <w:ind w:left="482"/>
        <w:jc w:val="both"/>
        <w:rPr>
          <w:rFonts w:eastAsia="Times New Roman"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color w:val="auto"/>
          <w:lang w:val="pl-PL"/>
        </w:rPr>
      </w:pPr>
      <w:r w:rsidRPr="0045716F">
        <w:rPr>
          <w:rFonts w:eastAsia="Times New Roman" w:cs="Times New Roman"/>
          <w:b/>
          <w:color w:val="auto"/>
          <w:lang w:val="pl-PL"/>
        </w:rPr>
        <w:t>§ 11</w:t>
      </w: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Gwarancja wykonawcy i uprawnienia z tytułu rękojmi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jakości wykonania przedmiotu umowy na okres  …………. lat od dnia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lastRenderedPageBreak/>
        <w:t>W okresie gwarancji Wykonawca zobowiązuje się do bezpłatnego usunięcia wad i usterek w terminie 7 dni licząc od daty pisemnego (listem lub faksem) powiadomienia przez Zamawiającego. Okres gwarancji zostanie przedłużony o czas naprawy. Wady, które wystąpiły w okresie gwarancyjnym, Wykonawca usunie w ciągu 7 dni roboczych od daty otrzymania zgłoszenia.</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Zamawiający ma prawo dochodzić uprawnień z tytułu rękojmi za wady, niezależnie od uprawnień wynikających z gwarancji.</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cs="Times New Roman"/>
          <w:color w:val="auto"/>
          <w:lang w:val="pl-PL"/>
        </w:rPr>
      </w:pPr>
      <w:r w:rsidRPr="0045716F">
        <w:rPr>
          <w:rFonts w:cs="Times New Roman"/>
          <w:color w:val="auto"/>
          <w:lang w:val="pl-PL"/>
        </w:rPr>
        <w:t>Wykonawca odpowiada za wady w wykonaniu przedmiotu umowy również po okresie rękojmi, jeżeli Zamawiający zawiadomi Wykonawcę o wadzie przed upływem okresu rękojmi.</w:t>
      </w:r>
    </w:p>
    <w:p w:rsidR="002400FF" w:rsidRPr="0045716F" w:rsidRDefault="002400FF" w:rsidP="002400FF">
      <w:pPr>
        <w:pStyle w:val="Tekstpodstawowywcity"/>
        <w:numPr>
          <w:ilvl w:val="0"/>
          <w:numId w:val="13"/>
        </w:numPr>
        <w:spacing w:line="276" w:lineRule="auto"/>
        <w:ind w:left="284" w:hanging="284"/>
        <w:rPr>
          <w:rFonts w:cs="Times New Roman"/>
          <w:color w:val="auto"/>
          <w:lang w:val="pl-PL"/>
        </w:rPr>
      </w:pPr>
      <w:r w:rsidRPr="0045716F">
        <w:rPr>
          <w:rFonts w:cs="Times New Roman"/>
          <w:color w:val="auto"/>
          <w:lang w:val="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2400FF" w:rsidRPr="0045716F" w:rsidRDefault="002400FF" w:rsidP="002400FF">
      <w:pPr>
        <w:pStyle w:val="Tekstpodstawowywcity"/>
        <w:numPr>
          <w:ilvl w:val="0"/>
          <w:numId w:val="13"/>
        </w:numPr>
        <w:spacing w:line="276" w:lineRule="auto"/>
        <w:ind w:left="426" w:hanging="426"/>
        <w:rPr>
          <w:rFonts w:cs="Times New Roman"/>
          <w:color w:val="auto"/>
          <w:lang w:val="pl-PL"/>
        </w:rPr>
      </w:pPr>
      <w:r w:rsidRPr="0045716F">
        <w:rPr>
          <w:rFonts w:cs="Times New Roman"/>
          <w:color w:val="auto"/>
          <w:lang w:val="pl-PL"/>
        </w:rPr>
        <w:t>Strony wydłużają okres rękojmi na przedmiot zamówienia do …… miesięcy od daty odbioru końcowego.</w:t>
      </w:r>
    </w:p>
    <w:p w:rsidR="002400FF" w:rsidRPr="0045716F" w:rsidRDefault="002400FF" w:rsidP="002400FF">
      <w:pPr>
        <w:pStyle w:val="Tekstpodstawowywcity"/>
        <w:numPr>
          <w:ilvl w:val="0"/>
          <w:numId w:val="13"/>
        </w:numPr>
        <w:tabs>
          <w:tab w:val="left" w:pos="15300"/>
          <w:tab w:val="left" w:pos="15320"/>
        </w:tabs>
        <w:autoSpaceDE w:val="0"/>
        <w:spacing w:before="120" w:after="0" w:line="276" w:lineRule="auto"/>
        <w:ind w:left="340" w:hanging="340"/>
        <w:jc w:val="both"/>
        <w:rPr>
          <w:rFonts w:eastAsia="Times New Roman" w:cs="Times New Roman"/>
          <w:bCs/>
          <w:color w:val="auto"/>
          <w:lang w:val="pl-PL"/>
        </w:rPr>
      </w:pPr>
      <w:r w:rsidRPr="0045716F">
        <w:rPr>
          <w:rFonts w:eastAsia="Times New Roman" w:cs="Times New Roman"/>
          <w:bCs/>
          <w:color w:val="auto"/>
          <w:lang w:val="pl-PL"/>
        </w:rPr>
        <w:t>Wykonawca udziela Zamawiającemu gwarancji żywotności i możliwości prawidłowej eksploatacji przedmiotu umowy na okres 20 lat od dnia odbioru końcowego.</w:t>
      </w:r>
    </w:p>
    <w:p w:rsidR="002400FF" w:rsidRPr="0045716F" w:rsidRDefault="002400FF" w:rsidP="002400FF">
      <w:pPr>
        <w:autoSpaceDE w:val="0"/>
        <w:spacing w:before="120" w:line="276" w:lineRule="auto"/>
        <w:jc w:val="center"/>
        <w:rPr>
          <w:rFonts w:eastAsia="Times New Roman" w:cs="Times New Roman"/>
          <w:b/>
          <w:bCs/>
          <w:color w:val="auto"/>
          <w:lang w:val="pl-PL"/>
        </w:rPr>
      </w:pPr>
    </w:p>
    <w:p w:rsidR="002400FF" w:rsidRPr="0045716F" w:rsidRDefault="002400FF" w:rsidP="002400FF">
      <w:pPr>
        <w:autoSpaceDE w:val="0"/>
        <w:spacing w:before="120" w:line="276" w:lineRule="auto"/>
        <w:jc w:val="center"/>
        <w:rPr>
          <w:rFonts w:eastAsia="Times New Roman" w:cs="Times New Roman"/>
          <w:b/>
          <w:bCs/>
          <w:color w:val="auto"/>
          <w:lang w:val="pl-PL"/>
        </w:rPr>
      </w:pPr>
      <w:r w:rsidRPr="0045716F">
        <w:rPr>
          <w:rFonts w:eastAsia="Times New Roman" w:cs="Times New Roman"/>
          <w:b/>
          <w:bCs/>
          <w:color w:val="auto"/>
          <w:lang w:val="pl-PL"/>
        </w:rPr>
        <w:t xml:space="preserve"> § 12</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Zmiana umowy</w:t>
      </w:r>
    </w:p>
    <w:p w:rsidR="002400FF" w:rsidRPr="0045716F" w:rsidRDefault="002400FF" w:rsidP="002400FF">
      <w:pPr>
        <w:numPr>
          <w:ilvl w:val="0"/>
          <w:numId w:val="17"/>
        </w:numPr>
        <w:tabs>
          <w:tab w:val="clear" w:pos="1077"/>
          <w:tab w:val="left" w:pos="-17071"/>
          <w:tab w:val="num" w:pos="426"/>
        </w:tabs>
        <w:autoSpaceDE w:val="0"/>
        <w:spacing w:before="120" w:line="276" w:lineRule="auto"/>
        <w:ind w:left="426" w:hanging="426"/>
        <w:jc w:val="both"/>
        <w:rPr>
          <w:rFonts w:eastAsia="Times New Roman" w:cs="Times New Roman"/>
          <w:color w:val="auto"/>
          <w:lang w:val="pl-PL"/>
        </w:rPr>
      </w:pPr>
      <w:r w:rsidRPr="0045716F">
        <w:rPr>
          <w:rFonts w:eastAsia="Times New Roman" w:cs="Times New Roman"/>
          <w:color w:val="auto"/>
          <w:lang w:val="pl-PL"/>
        </w:rPr>
        <w:t>Wszelkie zmiany i uzupe</w:t>
      </w:r>
      <w:r>
        <w:rPr>
          <w:rFonts w:eastAsia="Times New Roman" w:cs="Times New Roman"/>
          <w:color w:val="auto"/>
          <w:lang w:val="pl-PL"/>
        </w:rPr>
        <w:t>łnienia treści niniejszej umowy</w:t>
      </w:r>
      <w:r w:rsidRPr="0045716F">
        <w:rPr>
          <w:rFonts w:eastAsia="Times New Roman" w:cs="Times New Roman"/>
          <w:color w:val="auto"/>
          <w:lang w:val="pl-PL"/>
        </w:rPr>
        <w:t xml:space="preserve"> wymagają aneksu sporządzonego z zachowaniem formy pisemnej pod rygorem nieważności. </w:t>
      </w:r>
    </w:p>
    <w:p w:rsidR="002400FF" w:rsidRPr="0045716F" w:rsidRDefault="002400FF" w:rsidP="002400FF">
      <w:pPr>
        <w:widowControl/>
        <w:numPr>
          <w:ilvl w:val="0"/>
          <w:numId w:val="17"/>
        </w:numPr>
        <w:tabs>
          <w:tab w:val="clear" w:pos="1077"/>
          <w:tab w:val="num" w:pos="567"/>
        </w:tabs>
        <w:suppressAutoHyphens w:val="0"/>
        <w:spacing w:after="200" w:line="276" w:lineRule="auto"/>
        <w:ind w:left="993" w:hanging="993"/>
        <w:jc w:val="both"/>
        <w:rPr>
          <w:rFonts w:cs="Times New Roman"/>
          <w:color w:val="auto"/>
          <w:lang w:val="pl-PL"/>
        </w:rPr>
      </w:pPr>
      <w:r w:rsidRPr="0045716F">
        <w:rPr>
          <w:rFonts w:cs="Times New Roman"/>
          <w:color w:val="auto"/>
          <w:lang w:val="pl-PL"/>
        </w:rPr>
        <w:t>Zmiana umowy może nastąpić jedynie w wypadkach określonych w niniejszej umowie.</w:t>
      </w:r>
    </w:p>
    <w:p w:rsidR="002400FF" w:rsidRPr="0045716F" w:rsidRDefault="002400FF" w:rsidP="002400FF">
      <w:pPr>
        <w:widowControl/>
        <w:numPr>
          <w:ilvl w:val="0"/>
          <w:numId w:val="17"/>
        </w:numPr>
        <w:tabs>
          <w:tab w:val="clear" w:pos="1077"/>
          <w:tab w:val="num" w:pos="567"/>
        </w:tabs>
        <w:suppressAutoHyphens w:val="0"/>
        <w:spacing w:after="200" w:line="276" w:lineRule="auto"/>
        <w:jc w:val="both"/>
        <w:rPr>
          <w:rFonts w:cs="Times New Roman"/>
          <w:color w:val="auto"/>
          <w:lang w:val="pl-PL"/>
        </w:rPr>
      </w:pPr>
      <w:r w:rsidRPr="0045716F">
        <w:rPr>
          <w:rFonts w:cs="Times New Roman"/>
          <w:color w:val="auto"/>
          <w:lang w:val="pl-PL"/>
        </w:rPr>
        <w:t>Zmiany umowy można dokonać w następujących  przypadkach:</w:t>
      </w:r>
    </w:p>
    <w:p w:rsidR="002400FF" w:rsidRPr="0045716F" w:rsidRDefault="002400FF" w:rsidP="002400FF">
      <w:pPr>
        <w:widowControl/>
        <w:numPr>
          <w:ilvl w:val="0"/>
          <w:numId w:val="29"/>
        </w:numPr>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Zmiana wymaganego terminu zakończenia realizacji przedmiotu umowy:</w:t>
      </w:r>
    </w:p>
    <w:p w:rsidR="002400FF" w:rsidRPr="0045716F" w:rsidRDefault="002400FF" w:rsidP="002400FF">
      <w:pPr>
        <w:widowControl/>
        <w:suppressAutoHyphens w:val="0"/>
        <w:spacing w:line="276" w:lineRule="auto"/>
        <w:ind w:left="720"/>
        <w:jc w:val="both"/>
        <w:rPr>
          <w:rFonts w:eastAsia="Times New Roman" w:cs="Times New Roman"/>
          <w:color w:val="auto"/>
          <w:sz w:val="22"/>
          <w:szCs w:val="22"/>
          <w:lang w:val="pl-PL"/>
        </w:rPr>
      </w:pPr>
      <w:r w:rsidRPr="0045716F">
        <w:rPr>
          <w:rFonts w:cs="Times New Roman"/>
          <w:color w:val="auto"/>
          <w:kern w:val="1"/>
          <w:sz w:val="22"/>
          <w:szCs w:val="22"/>
          <w:lang w:val="pl-PL" w:eastAsia="hi-IN" w:bidi="hi-IN"/>
        </w:rPr>
        <w:t xml:space="preserve">1) </w:t>
      </w:r>
      <w:r w:rsidRPr="0045716F">
        <w:rPr>
          <w:rFonts w:eastAsia="Times New Roman" w:cs="Times New Roman"/>
          <w:color w:val="auto"/>
          <w:sz w:val="22"/>
          <w:szCs w:val="22"/>
          <w:lang w:val="pl-PL"/>
        </w:rPr>
        <w:t xml:space="preserve">Zmiany spowodowane warunkami atmosferycznymi, w szczególności: </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a) Klęski żywiołowe;</w:t>
      </w:r>
    </w:p>
    <w:p w:rsidR="002400FF" w:rsidRPr="0045716F" w:rsidRDefault="002400FF" w:rsidP="002400FF">
      <w:pPr>
        <w:widowControl/>
        <w:suppressAutoHyphens w:val="0"/>
        <w:spacing w:line="276" w:lineRule="auto"/>
        <w:ind w:left="709" w:hanging="283"/>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Skrajnie niekorzystne warunki atmosferyczne uniemożliwiające prowadzenie robót budowlanych, realizację usług lub dostarczenie przedmiotu dostawy w tym przeprowadzanie prób i sprawdzeń, dokonywanie odbiorów;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2) Zmiany spowodowane warunkami geologicznymi, terenowymi, archeologicznymi, wodnymi itp., w szczególności:</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a) Odmienne od przyjętych w Dokumentacji projektowej warunki geologiczne (kategorie gruntu itp.);</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b) Odmienne od przyjętych w Dokumentacji projektowej warunki terenowe, w szczególności istnienie podziemnych urządzeń, instalacji lub obiektów infrastrukturalnych;</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c)  Niewypały i niewybuchy, zagrożenie tąpnięciami, wybuchem;</w:t>
      </w:r>
    </w:p>
    <w:p w:rsidR="002400FF" w:rsidRPr="0045716F" w:rsidRDefault="002400FF" w:rsidP="002400FF">
      <w:pPr>
        <w:widowControl/>
        <w:suppressAutoHyphens w:val="0"/>
        <w:spacing w:line="276" w:lineRule="auto"/>
        <w:ind w:left="1260" w:hanging="693"/>
        <w:jc w:val="both"/>
        <w:rPr>
          <w:rFonts w:eastAsia="Times New Roman" w:cs="Times New Roman"/>
          <w:color w:val="auto"/>
          <w:sz w:val="22"/>
          <w:szCs w:val="22"/>
          <w:lang w:val="pl-PL"/>
        </w:rPr>
      </w:pPr>
      <w:r w:rsidRPr="0045716F">
        <w:rPr>
          <w:rFonts w:eastAsia="Times New Roman" w:cs="Times New Roman"/>
          <w:color w:val="auto"/>
          <w:sz w:val="22"/>
          <w:szCs w:val="22"/>
          <w:lang w:val="pl-PL"/>
        </w:rPr>
        <w:t>d)  Wykopaliska archeologiczne itp. inne, nie przewidywane okoliczności;</w:t>
      </w:r>
    </w:p>
    <w:p w:rsidR="002400FF" w:rsidRPr="0045716F" w:rsidRDefault="002400FF" w:rsidP="002400FF">
      <w:pPr>
        <w:widowControl/>
        <w:tabs>
          <w:tab w:val="num" w:pos="567"/>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2) Zmiany będące następstwem okoliczności leżących po stronie Zamawiającego, w szczególności: </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realizacji umowy przez Zamawiającego nie wynikające z winy Wykonawcy;</w:t>
      </w:r>
    </w:p>
    <w:p w:rsidR="002400FF" w:rsidRPr="0045716F" w:rsidRDefault="002400FF" w:rsidP="002400FF">
      <w:pPr>
        <w:widowControl/>
        <w:suppressAutoHyphens w:val="0"/>
        <w:spacing w:line="276" w:lineRule="auto"/>
        <w:ind w:left="720" w:hanging="11"/>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Przestojów lub opóźnień zawinionych przez Zamawiającego.</w:t>
      </w:r>
    </w:p>
    <w:p w:rsidR="002400FF" w:rsidRPr="0045716F" w:rsidRDefault="002400FF" w:rsidP="002400FF">
      <w:pPr>
        <w:widowControl/>
        <w:tabs>
          <w:tab w:val="num" w:pos="709"/>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3) W przypadku zaistnienia, po zawarciu umowy, przypadku siły wyższej, przez którą, na potrzeby niniejszego warunku rozumieć należy zdarzenie zewnętrzne wobec łączącej Strony więzi prawnej: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 charakterze niezależnym od Stron,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b)  Którego Strony nie mogły przewidzieć przed zawarciem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c)  Którego nie można uniknąć ani któremu Strony nie mogły zapobiec przy zachowaniu należytej staranności,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d)  Której nie można przypisać drugiej Stronie</w:t>
      </w:r>
    </w:p>
    <w:p w:rsidR="002400FF" w:rsidRPr="0045716F" w:rsidRDefault="002400FF" w:rsidP="002400FF">
      <w:pPr>
        <w:widowControl/>
        <w:tabs>
          <w:tab w:val="num" w:pos="851"/>
        </w:tabs>
        <w:suppressAutoHyphens w:val="0"/>
        <w:spacing w:line="276" w:lineRule="auto"/>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4) Zmiany będące następstwem działania organów administracji, w szczególności: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a)  Odmowa lub przekroczenie zakreślonych przez prawo terminów wydania przez organy administracji wymaganych decyzji, zezwoleń, uzgodnień, w sytuacji, gdy przekazana i niezbędna do uzyskania pozwoleń dokumentacja będzie kompletna i prawidłowa, zatem wskutek działania organów administracyjnych niemożliwe jest wykonanie zadania w terminie.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xml:space="preserve">)  Konieczność uzyskania wyroku sądowego, lub innego orzeczenia sądu lub organu, którego konieczności nie przewidywano przy zawieraniu Umowy; </w:t>
      </w:r>
    </w:p>
    <w:p w:rsidR="002400FF" w:rsidRPr="0045716F" w:rsidRDefault="002400FF" w:rsidP="002400FF">
      <w:pPr>
        <w:widowControl/>
        <w:suppressAutoHyphens w:val="0"/>
        <w:spacing w:line="276" w:lineRule="auto"/>
        <w:ind w:left="1440" w:hanging="360"/>
        <w:jc w:val="both"/>
        <w:rPr>
          <w:rFonts w:eastAsia="Times New Roman" w:cs="Times New Roman"/>
          <w:color w:val="auto"/>
          <w:sz w:val="22"/>
          <w:szCs w:val="22"/>
          <w:lang w:val="pl-PL"/>
        </w:rPr>
      </w:pPr>
      <w:r>
        <w:rPr>
          <w:rFonts w:eastAsia="Times New Roman" w:cs="Times New Roman"/>
          <w:color w:val="auto"/>
          <w:sz w:val="22"/>
          <w:szCs w:val="22"/>
          <w:lang w:val="pl-PL"/>
        </w:rPr>
        <w:t>c</w:t>
      </w:r>
      <w:r w:rsidRPr="0045716F">
        <w:rPr>
          <w:rFonts w:eastAsia="Times New Roman" w:cs="Times New Roman"/>
          <w:color w:val="auto"/>
          <w:sz w:val="22"/>
          <w:szCs w:val="22"/>
          <w:lang w:val="pl-PL"/>
        </w:rPr>
        <w:t xml:space="preserve">)  Konieczność zaspokojenia roszczeń lub oczekiwań osób trzecich – w tym grup społecznych lub zawodowych nieartykułowanych lub niemożliwych do jednoznacznego określenia w chwili zawierania Umowy. </w:t>
      </w:r>
    </w:p>
    <w:p w:rsidR="002400FF" w:rsidRPr="0045716F" w:rsidRDefault="002400FF" w:rsidP="002400FF">
      <w:pPr>
        <w:widowControl/>
        <w:suppressAutoHyphens w:val="0"/>
        <w:spacing w:line="276" w:lineRule="auto"/>
        <w:ind w:left="720" w:hanging="18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będące następstwem innych okoliczności:</w:t>
      </w:r>
    </w:p>
    <w:p w:rsidR="002400FF" w:rsidRPr="0045716F" w:rsidRDefault="002400FF" w:rsidP="002400FF">
      <w:pPr>
        <w:widowControl/>
        <w:suppressAutoHyphens w:val="0"/>
        <w:spacing w:line="276" w:lineRule="auto"/>
        <w:ind w:left="1440" w:hanging="731"/>
        <w:jc w:val="both"/>
        <w:rPr>
          <w:rFonts w:eastAsia="Times New Roman" w:cs="Times New Roman"/>
          <w:color w:val="auto"/>
          <w:sz w:val="22"/>
          <w:szCs w:val="22"/>
          <w:lang w:val="pl-PL"/>
        </w:rPr>
      </w:pPr>
      <w:r w:rsidRPr="0045716F">
        <w:rPr>
          <w:rFonts w:eastAsia="Times New Roman" w:cs="Times New Roman"/>
          <w:color w:val="auto"/>
          <w:sz w:val="22"/>
          <w:szCs w:val="22"/>
          <w:lang w:val="pl-PL"/>
        </w:rPr>
        <w:t>a) Wstrzymanie robót przez Inspektora Nadzoru z przyczyn nie leżących po stronie  Wykonawcy;</w:t>
      </w:r>
    </w:p>
    <w:p w:rsidR="002400FF" w:rsidRPr="0045716F" w:rsidRDefault="002400FF" w:rsidP="002400FF">
      <w:pPr>
        <w:widowControl/>
        <w:suppressAutoHyphens w:val="0"/>
        <w:spacing w:line="276" w:lineRule="auto"/>
        <w:ind w:firstLine="709"/>
        <w:jc w:val="both"/>
        <w:rPr>
          <w:rFonts w:eastAsia="Times New Roman" w:cs="Times New Roman"/>
          <w:color w:val="auto"/>
          <w:sz w:val="22"/>
          <w:szCs w:val="22"/>
          <w:lang w:val="pl-PL"/>
        </w:rPr>
      </w:pPr>
      <w:r>
        <w:rPr>
          <w:rFonts w:eastAsia="Times New Roman" w:cs="Times New Roman"/>
          <w:color w:val="auto"/>
          <w:sz w:val="22"/>
          <w:szCs w:val="22"/>
          <w:lang w:val="pl-PL"/>
        </w:rPr>
        <w:t>b</w:t>
      </w:r>
      <w:r w:rsidRPr="0045716F">
        <w:rPr>
          <w:rFonts w:eastAsia="Times New Roman" w:cs="Times New Roman"/>
          <w:color w:val="auto"/>
          <w:sz w:val="22"/>
          <w:szCs w:val="22"/>
          <w:lang w:val="pl-PL"/>
        </w:rPr>
        <w:t>) Wprowadzenia zmian w Dokumentacji projektowej</w:t>
      </w:r>
      <w:r>
        <w:rPr>
          <w:rFonts w:eastAsia="Times New Roman" w:cs="Times New Roman"/>
          <w:color w:val="auto"/>
          <w:sz w:val="22"/>
          <w:szCs w:val="22"/>
          <w:lang w:val="pl-PL"/>
        </w:rPr>
        <w:t xml:space="preserve"> na wniosek</w:t>
      </w:r>
      <w:r w:rsidRPr="0045716F">
        <w:rPr>
          <w:rFonts w:eastAsia="Times New Roman" w:cs="Times New Roman"/>
          <w:color w:val="auto"/>
          <w:sz w:val="22"/>
          <w:szCs w:val="22"/>
          <w:lang w:val="pl-PL"/>
        </w:rPr>
        <w:t xml:space="preserve"> Zamawiającego</w:t>
      </w:r>
      <w:r>
        <w:rPr>
          <w:rFonts w:eastAsia="Times New Roman" w:cs="Times New Roman"/>
          <w:color w:val="auto"/>
          <w:sz w:val="22"/>
          <w:szCs w:val="22"/>
          <w:lang w:val="pl-PL"/>
        </w:rPr>
        <w:t>, co nie wynika z błędu Wykonawcy</w:t>
      </w:r>
    </w:p>
    <w:p w:rsidR="002400FF" w:rsidRPr="0045716F" w:rsidRDefault="002400FF" w:rsidP="002400FF">
      <w:pPr>
        <w:widowControl/>
        <w:suppressAutoHyphens w:val="0"/>
        <w:spacing w:line="276" w:lineRule="auto"/>
        <w:ind w:left="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rsidR="002400FF" w:rsidRPr="0045716F" w:rsidRDefault="002400FF" w:rsidP="002400FF">
      <w:pPr>
        <w:widowControl/>
        <w:suppressAutoHyphens w:val="0"/>
        <w:spacing w:line="276" w:lineRule="auto"/>
        <w:jc w:val="both"/>
        <w:rPr>
          <w:rFonts w:eastAsia="Times New Roman" w:cs="Times New Roman"/>
          <w:color w:val="auto"/>
          <w:sz w:val="22"/>
          <w:szCs w:val="22"/>
          <w:u w:val="single"/>
          <w:lang w:val="pl-PL"/>
        </w:rPr>
      </w:pPr>
      <w:r w:rsidRPr="0045716F">
        <w:rPr>
          <w:rFonts w:eastAsia="Times New Roman" w:cs="Times New Roman"/>
          <w:color w:val="auto"/>
          <w:sz w:val="22"/>
          <w:szCs w:val="22"/>
          <w:u w:val="single"/>
          <w:lang w:val="pl-PL"/>
        </w:rPr>
        <w:t>2. Zmiana zakresu robót budowlanych i sposobu spełnienia świadczenia: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Pr>
          <w:rFonts w:eastAsia="Times New Roman" w:cs="Times New Roman"/>
          <w:color w:val="auto"/>
          <w:sz w:val="22"/>
          <w:szCs w:val="22"/>
          <w:lang w:val="pl-PL"/>
        </w:rPr>
        <w:t xml:space="preserve">1) </w:t>
      </w:r>
      <w:r w:rsidRPr="0045716F">
        <w:rPr>
          <w:rFonts w:eastAsia="Times New Roman" w:cs="Times New Roman"/>
          <w:color w:val="auto"/>
          <w:sz w:val="22"/>
          <w:szCs w:val="22"/>
          <w:lang w:val="pl-PL"/>
        </w:rPr>
        <w:t>Zmiana zakresu robót budowlanych wynikająca ze zmian w przepisach prawa wprowadzonych po podpisaniu umowy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2)  Konieczność wprowadzenia zmian do zakresu robót, niezbędnych do prawidłowej późniejszej eksploatacji Przedmiotu umowy (ewentualna zmiana ceny o ile wykracza poza ryczałt i terminu wykonania); </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3)  Konieczność zrealizowania robót przy zastosowaniu innych rozwiązań technicznych, technologicznych lub materiałowych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4)  Konieczność zrealizowania robót przy pomocy środków pozwalających na zaoszczędzenie kosztów realizacji przedmiotu umowy lub kosztów eksploatacji wykonanego przedmiotu umowy, lub zwiększenie potencjału przedmiotu umowy, lub jego estetyki istotnie nie zmieniające założeń i celów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5)  Konieczność częściowej zmiany technologii lub wprowadzenia technologii dodatkowej wykonywania robót z powodu ujawniania się w trakcie prowadzenia robót, robót nie przewidzianych do realizacji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6)  Zmian wynikających z odmiennego niż to przewidziano w Dokumentacji projektowej sposobu i technologii wykonywania przedmiotu umowy lub jego części, wprowadzonych ze względu na: niedostępność na rynku zaprojektowanych technologii w trakcie realizacji robót budowlanych, zmianę przepisów w tym zakresie lub możliwość uzyskania przez Zamawiającego w wyniku wprowadzania zmian lepszego efektu finalnego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7)  Zmiana zakresu lub też innych robót budowlanych, wynikająca ze zmian w przedmiocie umowy, wprowadzonych na skutek interwencji właścicieli sąsiednich nieruchomości lub innych uczestników procesu budowlanego (w tym ewentualna zmiana ceny o ile wykracza poza ryczałt i terminu wykonania);</w:t>
      </w:r>
    </w:p>
    <w:p w:rsidR="002400FF" w:rsidRPr="0045716F" w:rsidRDefault="002400FF" w:rsidP="002400FF">
      <w:pPr>
        <w:widowControl/>
        <w:suppressAutoHyphens w:val="0"/>
        <w:spacing w:line="276" w:lineRule="auto"/>
        <w:ind w:left="108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9)  Konieczność zaniechania wykonywania części robot.</w:t>
      </w:r>
    </w:p>
    <w:p w:rsidR="002400FF" w:rsidRPr="0045716F" w:rsidRDefault="002400FF" w:rsidP="002400FF">
      <w:pPr>
        <w:widowControl/>
        <w:suppressAutoHyphens w:val="0"/>
        <w:autoSpaceDE w:val="0"/>
        <w:adjustRightInd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3. Zmiana należnego Wykonawcy wynagrodzenia w </w:t>
      </w:r>
      <w:r>
        <w:rPr>
          <w:rFonts w:eastAsia="Times New Roman" w:cs="Times New Roman"/>
          <w:color w:val="auto"/>
          <w:sz w:val="22"/>
          <w:szCs w:val="22"/>
          <w:lang w:val="pl-PL"/>
        </w:rPr>
        <w:t xml:space="preserve">związku ze zmianą zakresu </w:t>
      </w:r>
      <w:r w:rsidRPr="0045716F">
        <w:rPr>
          <w:rFonts w:eastAsia="Times New Roman" w:cs="Times New Roman"/>
          <w:color w:val="auto"/>
          <w:sz w:val="22"/>
          <w:szCs w:val="22"/>
          <w:lang w:val="pl-PL"/>
        </w:rPr>
        <w:t>robót o który</w:t>
      </w:r>
      <w:r>
        <w:rPr>
          <w:rFonts w:eastAsia="Times New Roman" w:cs="Times New Roman"/>
          <w:color w:val="auto"/>
          <w:sz w:val="22"/>
          <w:szCs w:val="22"/>
          <w:lang w:val="pl-PL"/>
        </w:rPr>
        <w:t>ch</w:t>
      </w:r>
      <w:r w:rsidRPr="0045716F">
        <w:rPr>
          <w:rFonts w:eastAsia="Times New Roman" w:cs="Times New Roman"/>
          <w:color w:val="auto"/>
          <w:sz w:val="22"/>
          <w:szCs w:val="22"/>
          <w:lang w:val="pl-PL"/>
        </w:rPr>
        <w:t xml:space="preserve"> mowa w ust. 2  – ustalona zostanie według następujących zasad:</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za podstawę kalkulacji przyjęte zostaną ceny jednostkowe z kosztorysu ofertowego, a ilości robót na podstawie sprawdzonego i zatwierdzonego przez Zamawiającego obmiaru,</w:t>
      </w:r>
    </w:p>
    <w:p w:rsidR="002400FF" w:rsidRPr="0045716F" w:rsidRDefault="002400FF" w:rsidP="002400FF">
      <w:pPr>
        <w:widowControl/>
        <w:numPr>
          <w:ilvl w:val="2"/>
          <w:numId w:val="28"/>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jeżeli roboty nie występowały w kosztorysie ofertowym, a są niezbędne do rozliczenia robót zamiennych/dodatkowych, podstawą kalkulacji będzie kosztory</w:t>
      </w:r>
      <w:r>
        <w:rPr>
          <w:rFonts w:eastAsia="Times New Roman" w:cs="Times New Roman"/>
          <w:color w:val="auto"/>
          <w:sz w:val="22"/>
          <w:szCs w:val="22"/>
          <w:lang w:val="pl-PL"/>
        </w:rPr>
        <w:t>s oparty na średnich aktualnych</w:t>
      </w:r>
      <w:r w:rsidRPr="0045716F">
        <w:rPr>
          <w:rFonts w:eastAsia="Times New Roman" w:cs="Times New Roman"/>
          <w:color w:val="auto"/>
          <w:sz w:val="22"/>
          <w:szCs w:val="22"/>
          <w:lang w:val="pl-PL"/>
        </w:rPr>
        <w:t xml:space="preserve"> na czas wykonywania robót publikowanych przez kwartalnik SEKOCENBUD dla robót </w:t>
      </w:r>
      <w:proofErr w:type="spellStart"/>
      <w:r w:rsidRPr="0045716F">
        <w:rPr>
          <w:rFonts w:eastAsia="Times New Roman" w:cs="Times New Roman"/>
          <w:color w:val="auto"/>
          <w:sz w:val="22"/>
          <w:szCs w:val="22"/>
          <w:lang w:val="pl-PL"/>
        </w:rPr>
        <w:t>ogólnobudowlanych-inwestycyjnych</w:t>
      </w:r>
      <w:proofErr w:type="spellEnd"/>
      <w:r w:rsidRPr="0045716F">
        <w:rPr>
          <w:rFonts w:eastAsia="Times New Roman" w:cs="Times New Roman"/>
          <w:color w:val="auto"/>
          <w:sz w:val="22"/>
          <w:szCs w:val="22"/>
          <w:lang w:val="pl-PL"/>
        </w:rPr>
        <w:t xml:space="preserve"> uwzględniający:</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narzuty zysku,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koszty pośrednie, </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stawki robocizny ( przyjętych dla robót </w:t>
      </w:r>
      <w:proofErr w:type="spellStart"/>
      <w:r w:rsidRPr="0045716F">
        <w:rPr>
          <w:rFonts w:eastAsia="Times New Roman" w:cs="Times New Roman"/>
          <w:color w:val="auto"/>
          <w:sz w:val="22"/>
          <w:szCs w:val="22"/>
          <w:lang w:val="pl-PL"/>
        </w:rPr>
        <w:t>ogólnobudowlano</w:t>
      </w:r>
      <w:proofErr w:type="spellEnd"/>
      <w:r w:rsidRPr="0045716F">
        <w:rPr>
          <w:rFonts w:eastAsia="Times New Roman" w:cs="Times New Roman"/>
          <w:color w:val="auto"/>
          <w:sz w:val="22"/>
          <w:szCs w:val="22"/>
          <w:lang w:val="pl-PL"/>
        </w:rPr>
        <w:t xml:space="preserve"> -inwestycyjnych dla pozostałych miejscowości województwa mazowieckiego),</w:t>
      </w:r>
    </w:p>
    <w:p w:rsidR="002400FF" w:rsidRPr="0045716F" w:rsidRDefault="002400FF" w:rsidP="002400FF">
      <w:pPr>
        <w:widowControl/>
        <w:suppressAutoHyphens w:val="0"/>
        <w:autoSpaceDE w:val="0"/>
        <w:adjustRightInd w:val="0"/>
        <w:spacing w:line="276" w:lineRule="auto"/>
        <w:ind w:left="1560" w:hanging="142"/>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ceny materiałów i pracy sprzętu a dla materiałów  specjalistycznych wg faktur zakupu. Natomiast nakłady robocizny i nakłady rzeczowe z odpowiednich katalogów (KNR-ów), a dla robót specjalistycznych wg kalkulacji własnej. </w:t>
      </w:r>
    </w:p>
    <w:p w:rsidR="002400FF" w:rsidRPr="0045716F" w:rsidRDefault="002400FF" w:rsidP="002400FF">
      <w:pPr>
        <w:widowControl/>
        <w:suppressAutoHyphens w:val="0"/>
        <w:autoSpaceDE w:val="0"/>
        <w:adjustRightInd w:val="0"/>
        <w:spacing w:line="276" w:lineRule="auto"/>
        <w:jc w:val="both"/>
        <w:rPr>
          <w:rFonts w:eastAsia="Times New Roman" w:cs="Times New Roman"/>
          <w:color w:val="auto"/>
          <w:sz w:val="22"/>
          <w:szCs w:val="22"/>
        </w:rPr>
      </w:pPr>
      <w:r w:rsidRPr="0045716F">
        <w:rPr>
          <w:rFonts w:eastAsia="Times New Roman" w:cs="Times New Roman"/>
          <w:color w:val="auto"/>
          <w:sz w:val="22"/>
          <w:szCs w:val="22"/>
        </w:rPr>
        <w:t xml:space="preserve">4. </w:t>
      </w:r>
      <w:proofErr w:type="spellStart"/>
      <w:r w:rsidRPr="0045716F">
        <w:rPr>
          <w:rFonts w:eastAsia="Times New Roman" w:cs="Times New Roman"/>
          <w:color w:val="auto"/>
          <w:sz w:val="22"/>
          <w:szCs w:val="22"/>
        </w:rPr>
        <w:t>Inne</w:t>
      </w:r>
      <w:proofErr w:type="spellEnd"/>
      <w:r w:rsidRPr="0045716F">
        <w:rPr>
          <w:rFonts w:eastAsia="Times New Roman" w:cs="Times New Roman"/>
          <w:color w:val="auto"/>
          <w:sz w:val="22"/>
          <w:szCs w:val="22"/>
        </w:rPr>
        <w:t xml:space="preserve"> </w:t>
      </w:r>
      <w:proofErr w:type="spellStart"/>
      <w:r w:rsidRPr="0045716F">
        <w:rPr>
          <w:rFonts w:eastAsia="Times New Roman" w:cs="Times New Roman"/>
          <w:color w:val="auto"/>
          <w:sz w:val="22"/>
          <w:szCs w:val="22"/>
        </w:rPr>
        <w:t>zmiany</w:t>
      </w:r>
      <w:proofErr w:type="spellEnd"/>
      <w:r w:rsidRPr="0045716F">
        <w:rPr>
          <w:rFonts w:eastAsia="Times New Roman" w:cs="Times New Roman"/>
          <w:color w:val="auto"/>
          <w:sz w:val="22"/>
          <w:szCs w:val="22"/>
        </w:rPr>
        <w:t>:</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zmiany osób przy pomocy których Wykonawca realizuje Umowę – wskazanych w Ofercie Wykonawcy (śmierć, choroba, ustania stosunku pracy, inne zdarzenia losowe lub inne przyczyny niezależne od wykonawcy). Przedmiotowa zmiana jest możliwa pod warunkiem zaproponowania innych osób, spełniających na dzień składania ofert, warunki określone przez Zamawiającego w SIWZ;</w:t>
      </w:r>
    </w:p>
    <w:p w:rsidR="002400FF" w:rsidRPr="0045716F" w:rsidRDefault="002400FF" w:rsidP="002400FF">
      <w:pPr>
        <w:widowControl/>
        <w:numPr>
          <w:ilvl w:val="2"/>
          <w:numId w:val="29"/>
        </w:numPr>
        <w:tabs>
          <w:tab w:val="left" w:pos="540"/>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wystąpienia konieczności zmian osób przy pomocy których Wykonawca realizuje Umowę, w przypadku gdy Zamawiający uzna, że osoby te nie wykonują należycie swoich obowiązków. Wykonawca obowiązany jest dokonać zmiany tych osób, na inne spełniające na dzień składania ofert warunki określone w SIWZ, w terminie nie dłuższym niż 14 dni od daty złożenia wniosku Zamawiającego. </w:t>
      </w:r>
    </w:p>
    <w:p w:rsidR="002400FF" w:rsidRPr="0045716F" w:rsidRDefault="002400FF" w:rsidP="002400FF">
      <w:pPr>
        <w:widowControl/>
        <w:numPr>
          <w:ilvl w:val="2"/>
          <w:numId w:val="29"/>
        </w:numPr>
        <w:tabs>
          <w:tab w:val="num" w:pos="1080"/>
        </w:tabs>
        <w:suppressAutoHyphens w:val="0"/>
        <w:autoSpaceDE w:val="0"/>
        <w:adjustRightInd w:val="0"/>
        <w:spacing w:line="276" w:lineRule="auto"/>
        <w:ind w:left="1080"/>
        <w:jc w:val="both"/>
        <w:rPr>
          <w:rFonts w:eastAsia="Times New Roman" w:cs="Times New Roman"/>
          <w:color w:val="auto"/>
          <w:sz w:val="22"/>
          <w:szCs w:val="22"/>
          <w:lang w:val="pl-PL"/>
        </w:rPr>
      </w:pPr>
      <w:r w:rsidRPr="0045716F">
        <w:rPr>
          <w:rFonts w:eastAsia="Times New Roman" w:cs="Times New Roman"/>
          <w:color w:val="auto"/>
          <w:sz w:val="22"/>
          <w:szCs w:val="22"/>
          <w:lang w:val="pl-PL"/>
        </w:rPr>
        <w:t>zmiany związane ze zmianą powszechnie obowiązujących przepisów prawa, w zakresie mającym wpływ na realizację Przedmiotu Umowy.</w:t>
      </w:r>
    </w:p>
    <w:p w:rsidR="002400FF" w:rsidRPr="0045716F" w:rsidRDefault="002400FF" w:rsidP="002400FF">
      <w:pPr>
        <w:keepNext/>
        <w:widowControl/>
        <w:suppressAutoHyphens w:val="0"/>
        <w:autoSpaceDE w:val="0"/>
        <w:adjustRightInd w:val="0"/>
        <w:spacing w:line="276" w:lineRule="auto"/>
        <w:ind w:left="1080" w:hanging="360"/>
        <w:jc w:val="both"/>
        <w:outlineLvl w:val="0"/>
        <w:rPr>
          <w:rFonts w:eastAsia="Times New Roman" w:cs="Times New Roman"/>
          <w:color w:val="auto"/>
          <w:sz w:val="22"/>
          <w:szCs w:val="22"/>
          <w:lang w:val="pl-PL"/>
        </w:rPr>
      </w:pPr>
      <w:r w:rsidRPr="0045716F">
        <w:rPr>
          <w:rFonts w:eastAsia="Times New Roman" w:cs="Times New Roman"/>
          <w:color w:val="auto"/>
          <w:sz w:val="22"/>
          <w:szCs w:val="22"/>
          <w:lang w:val="pl-PL"/>
        </w:rPr>
        <w:t>4)  zmiana Wykonawcy, któremu Zamawiający udzielił zamówienia, któr</w:t>
      </w:r>
      <w:r>
        <w:rPr>
          <w:rFonts w:eastAsia="Times New Roman" w:cs="Times New Roman"/>
          <w:color w:val="auto"/>
          <w:sz w:val="22"/>
          <w:szCs w:val="22"/>
          <w:lang w:val="pl-PL"/>
        </w:rPr>
        <w:t>ego ma zastąpić nowy wykonawca:</w:t>
      </w:r>
      <w:r w:rsidRPr="0045716F">
        <w:rPr>
          <w:rFonts w:eastAsia="Times New Roman" w:cs="Times New Roman"/>
          <w:color w:val="auto"/>
          <w:sz w:val="22"/>
          <w:szCs w:val="22"/>
          <w:lang w:val="pl-PL"/>
        </w:rPr>
        <w:t xml:space="preserve">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2400FF" w:rsidRPr="0045716F" w:rsidRDefault="002400FF" w:rsidP="002400FF">
      <w:pPr>
        <w:widowControl/>
        <w:suppressAutoHyphens w:val="0"/>
        <w:autoSpaceDE w:val="0"/>
        <w:adjustRightInd w:val="0"/>
        <w:spacing w:line="276" w:lineRule="auto"/>
        <w:rPr>
          <w:rFonts w:eastAsia="Times New Roman" w:cs="Times New Roman"/>
          <w:color w:val="auto"/>
          <w:sz w:val="22"/>
          <w:szCs w:val="22"/>
          <w:lang w:val="pl-PL"/>
        </w:rPr>
      </w:pPr>
    </w:p>
    <w:p w:rsidR="002400FF" w:rsidRPr="0045716F" w:rsidRDefault="002400FF" w:rsidP="002400FF">
      <w:pPr>
        <w:widowControl/>
        <w:suppressAutoHyphens w:val="0"/>
        <w:spacing w:line="276" w:lineRule="auto"/>
        <w:ind w:left="540" w:hanging="540"/>
        <w:jc w:val="both"/>
        <w:rPr>
          <w:rFonts w:eastAsia="Times New Roman" w:cs="Times New Roman"/>
          <w:color w:val="auto"/>
          <w:sz w:val="22"/>
          <w:szCs w:val="22"/>
          <w:lang w:val="pl-PL"/>
        </w:rPr>
      </w:pPr>
      <w:r w:rsidRPr="0045716F">
        <w:rPr>
          <w:rFonts w:eastAsia="Times New Roman" w:cs="Times New Roman"/>
          <w:color w:val="auto"/>
          <w:sz w:val="22"/>
          <w:szCs w:val="22"/>
          <w:lang w:val="pl-PL"/>
        </w:rPr>
        <w:t>5. Zmiany w przypadkach przewidzianych w art. 144 ust. 1 ustawy PZP, tj.:</w:t>
      </w:r>
    </w:p>
    <w:p w:rsidR="002400FF" w:rsidRPr="0045716F" w:rsidRDefault="002400FF" w:rsidP="002400FF">
      <w:pPr>
        <w:widowControl/>
        <w:tabs>
          <w:tab w:val="left" w:pos="540"/>
        </w:tabs>
        <w:suppressAutoHyphens w:val="0"/>
        <w:spacing w:line="276" w:lineRule="auto"/>
        <w:ind w:left="1080" w:hanging="654"/>
        <w:jc w:val="both"/>
        <w:rPr>
          <w:rFonts w:eastAsia="Times New Roman" w:cs="Times New Roman"/>
          <w:color w:val="auto"/>
          <w:sz w:val="22"/>
          <w:szCs w:val="22"/>
          <w:lang w:val="pl-PL"/>
        </w:rPr>
      </w:pPr>
      <w:r w:rsidRPr="0045716F">
        <w:rPr>
          <w:rFonts w:eastAsia="Times New Roman" w:cs="Times New Roman"/>
          <w:color w:val="auto"/>
          <w:sz w:val="22"/>
          <w:szCs w:val="22"/>
          <w:lang w:val="pl-PL"/>
        </w:rPr>
        <w:lastRenderedPageBreak/>
        <w:t xml:space="preserve"> 1) zmiany dotyczą realizacji dodatkowych robót budowlanych od dotychczasowego wykonawcy, nieobjętych zamówieniem podstawowym, o ile stały się niezbędne i zostały spełnione łącznie następujące warunki:</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a) zmiana wykonawcy nie może zostać dokonana z powodów ekonomicznych lub technicznych, w szczególności dotyczących zamienności lub interoperacyjności sprzętu, usług lub instalacji, zamówionych w ramach zamówienia podstawowego,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b) zmiana wykonawcy spowodowałaby istotną niedogodność lub znaczne zwiększenie kosztów  dla zamawiającego,</w:t>
      </w:r>
    </w:p>
    <w:p w:rsidR="002400FF" w:rsidRPr="0045716F" w:rsidRDefault="002400FF" w:rsidP="002400FF">
      <w:pPr>
        <w:widowControl/>
        <w:suppressAutoHyphens w:val="0"/>
        <w:spacing w:line="276" w:lineRule="auto"/>
        <w:ind w:left="1134" w:hanging="409"/>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c) wartość każdej kolejnej zmiany nie przekracza 50% wartości zamówienia określonej pierwotnie w umowie lub umowie ramowej,</w:t>
      </w:r>
    </w:p>
    <w:p w:rsidR="002400FF" w:rsidRPr="0045716F" w:rsidRDefault="002400FF" w:rsidP="002400FF">
      <w:pPr>
        <w:widowControl/>
        <w:suppressAutoHyphens w:val="0"/>
        <w:spacing w:line="276" w:lineRule="auto"/>
        <w:ind w:firstLine="708"/>
        <w:jc w:val="both"/>
        <w:rPr>
          <w:rFonts w:eastAsia="Times New Roman" w:cs="Times New Roman"/>
          <w:color w:val="auto"/>
          <w:sz w:val="22"/>
          <w:szCs w:val="22"/>
          <w:lang w:val="pl-PL"/>
        </w:rPr>
      </w:pPr>
      <w:r w:rsidRPr="0045716F">
        <w:rPr>
          <w:rFonts w:eastAsia="Times New Roman" w:cs="Times New Roman"/>
          <w:color w:val="auto"/>
          <w:sz w:val="22"/>
          <w:szCs w:val="22"/>
          <w:lang w:val="pl-PL"/>
        </w:rPr>
        <w:t>2) zostały spełnione łącznie następujące warunki:</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a) konieczność zmiany umowy spowodowana jest okolicznościami, których zamawiający, działając z należytą starannością, nie mógł przewidzieć,</w:t>
      </w:r>
    </w:p>
    <w:p w:rsidR="002400FF" w:rsidRPr="0045716F" w:rsidRDefault="002400FF" w:rsidP="002400FF">
      <w:pPr>
        <w:widowControl/>
        <w:suppressAutoHyphens w:val="0"/>
        <w:spacing w:line="276" w:lineRule="auto"/>
        <w:ind w:left="851"/>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 b) wartość zmiany nie przekracza 50% wartości zamówienia określonej pierwotnie w umowie lub umowie ramowej.</w:t>
      </w:r>
    </w:p>
    <w:p w:rsidR="002400FF" w:rsidRPr="0045716F" w:rsidRDefault="002400FF" w:rsidP="002400FF">
      <w:pPr>
        <w:widowControl/>
        <w:suppressAutoHyphens w:val="0"/>
        <w:spacing w:line="276" w:lineRule="auto"/>
        <w:ind w:left="540" w:hanging="360"/>
        <w:jc w:val="both"/>
        <w:rPr>
          <w:rFonts w:eastAsia="Times New Roman" w:cs="Times New Roman"/>
          <w:color w:val="auto"/>
          <w:sz w:val="22"/>
          <w:szCs w:val="22"/>
          <w:lang w:val="pl-PL"/>
        </w:rPr>
      </w:pPr>
      <w:r w:rsidRPr="0045716F">
        <w:rPr>
          <w:rFonts w:eastAsia="Times New Roman" w:cs="Times New Roman"/>
          <w:color w:val="auto"/>
          <w:sz w:val="22"/>
          <w:szCs w:val="22"/>
          <w:lang w:val="pl-PL"/>
        </w:rPr>
        <w:t xml:space="preserve">6.1.   </w:t>
      </w:r>
      <w:r>
        <w:rPr>
          <w:rFonts w:eastAsia="Times New Roman" w:cs="Times New Roman"/>
          <w:color w:val="auto"/>
          <w:sz w:val="22"/>
          <w:szCs w:val="22"/>
          <w:lang w:val="pl-PL"/>
        </w:rPr>
        <w:t xml:space="preserve">W przypadku wystąpienia przesłanek, o których mowa w </w:t>
      </w:r>
      <w:r w:rsidRPr="0045716F">
        <w:rPr>
          <w:rFonts w:eastAsia="Times New Roman" w:cs="Times New Roman"/>
          <w:color w:val="auto"/>
          <w:sz w:val="22"/>
          <w:szCs w:val="22"/>
          <w:lang w:val="pl-PL"/>
        </w:rPr>
        <w:t xml:space="preserve"> art. 142 ust. 5 PZP przewiduje się możliwość zmiany wysokości wynagrodzenia należnego wykonawcy, w przypadku zmiany:</w:t>
      </w:r>
    </w:p>
    <w:p w:rsidR="002400FF" w:rsidRPr="0045716F" w:rsidRDefault="002400FF" w:rsidP="002400FF">
      <w:pPr>
        <w:widowControl/>
        <w:suppressAutoHyphens w:val="0"/>
        <w:spacing w:line="276" w:lineRule="auto"/>
        <w:ind w:left="540"/>
        <w:jc w:val="both"/>
        <w:rPr>
          <w:rFonts w:eastAsia="Calibri" w:cs="Times New Roman"/>
          <w:color w:val="auto"/>
          <w:sz w:val="22"/>
          <w:szCs w:val="22"/>
          <w:lang w:val="pl-PL"/>
        </w:rPr>
      </w:pPr>
      <w:r w:rsidRPr="0045716F">
        <w:rPr>
          <w:rFonts w:eastAsia="Calibri" w:cs="Times New Roman"/>
          <w:color w:val="auto"/>
          <w:sz w:val="22"/>
          <w:szCs w:val="22"/>
          <w:lang w:val="pl-PL"/>
        </w:rPr>
        <w:t>a)  stawki podatku od towarów u usług,</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b)  wysokości minimalnego wynagrodzenia za prace ustalonego na podstawie art.. 2 ust. 3-5 ustawy z dnia 10 października 2002 r. o minimalnym wynagrodzeniu za pracę,</w:t>
      </w:r>
    </w:p>
    <w:p w:rsidR="002400FF" w:rsidRPr="0045716F" w:rsidRDefault="002400FF" w:rsidP="002400FF">
      <w:pPr>
        <w:widowControl/>
        <w:suppressAutoHyphens w:val="0"/>
        <w:spacing w:line="276" w:lineRule="auto"/>
        <w:ind w:left="900" w:hanging="360"/>
        <w:jc w:val="both"/>
        <w:rPr>
          <w:rFonts w:eastAsia="Calibri" w:cs="Times New Roman"/>
          <w:color w:val="auto"/>
          <w:sz w:val="22"/>
          <w:szCs w:val="22"/>
          <w:lang w:val="pl-PL"/>
        </w:rPr>
      </w:pPr>
      <w:r w:rsidRPr="0045716F">
        <w:rPr>
          <w:rFonts w:eastAsia="Calibri" w:cs="Times New Roman"/>
          <w:color w:val="auto"/>
          <w:sz w:val="22"/>
          <w:szCs w:val="22"/>
          <w:lang w:val="pl-PL"/>
        </w:rPr>
        <w:t>c) zasad podlegania ubezpieczeniom społecznym lub ubezpieczeniu zdrowotnemu lub wysokości stawki składki na ubezpieczenia społeczne lub zdrowotne, jeżeli zmiany te będą miały wpływ na koszty wykonania zamówienia przez wykonawcę.</w:t>
      </w:r>
    </w:p>
    <w:p w:rsidR="002400FF" w:rsidRPr="0045716F" w:rsidRDefault="002400FF" w:rsidP="002400FF">
      <w:pPr>
        <w:widowControl/>
        <w:suppressAutoHyphens w:val="0"/>
        <w:spacing w:line="276" w:lineRule="auto"/>
        <w:ind w:left="709" w:hanging="360"/>
        <w:jc w:val="both"/>
        <w:rPr>
          <w:rFonts w:eastAsia="Calibri" w:cs="Times New Roman"/>
          <w:color w:val="auto"/>
          <w:sz w:val="22"/>
          <w:szCs w:val="22"/>
          <w:lang w:val="pl-PL"/>
        </w:rPr>
      </w:pPr>
      <w:r w:rsidRPr="0045716F">
        <w:rPr>
          <w:rFonts w:eastAsia="Calibri" w:cs="Times New Roman"/>
          <w:color w:val="auto"/>
          <w:sz w:val="22"/>
          <w:szCs w:val="22"/>
          <w:lang w:val="pl-PL"/>
        </w:rPr>
        <w:t xml:space="preserve">6.2. Wprowadzenie zmiany wymaga złożenia przez Wykonawcę: </w:t>
      </w:r>
    </w:p>
    <w:p w:rsidR="002400FF" w:rsidRPr="0045716F" w:rsidRDefault="002400FF" w:rsidP="002400FF">
      <w:pPr>
        <w:widowControl/>
        <w:suppressAutoHyphens w:val="0"/>
        <w:spacing w:line="276" w:lineRule="auto"/>
        <w:ind w:firstLine="540"/>
        <w:jc w:val="both"/>
        <w:rPr>
          <w:rFonts w:eastAsia="Calibri" w:cs="Times New Roman"/>
          <w:color w:val="auto"/>
          <w:sz w:val="22"/>
          <w:szCs w:val="22"/>
          <w:lang w:val="pl-PL"/>
        </w:rPr>
      </w:pPr>
      <w:r w:rsidRPr="0045716F">
        <w:rPr>
          <w:rFonts w:eastAsia="Calibri" w:cs="Times New Roman"/>
          <w:color w:val="auto"/>
          <w:sz w:val="22"/>
          <w:szCs w:val="22"/>
          <w:lang w:val="pl-PL"/>
        </w:rPr>
        <w:t>-  wniosku o dokonanie zmiany,</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szczegółowego uzasadnienia wpływu zmian, o których mowa w lit. a-c, na koszty wykonania zamówienia przez Wykonawcę, zawierającego w szczególności kalkulację uwzględniającą, zależnie od zakresu zmian: kosztorys przedstawiający proponowane ceny jednostkowe, liczba pracowników zatrudnionych do realizacji zamówienia, wskazanie liczby pracowników objętych ubezpieczeniami społecznymi lub ubezpieczeniem zdrowotnym,</w:t>
      </w:r>
    </w:p>
    <w:p w:rsidR="002400FF" w:rsidRPr="0045716F" w:rsidRDefault="002400FF" w:rsidP="002400FF">
      <w:pPr>
        <w:widowControl/>
        <w:suppressAutoHyphens w:val="0"/>
        <w:spacing w:line="276" w:lineRule="auto"/>
        <w:ind w:left="720" w:hanging="180"/>
        <w:jc w:val="both"/>
        <w:rPr>
          <w:rFonts w:eastAsia="Calibri" w:cs="Times New Roman"/>
          <w:color w:val="auto"/>
          <w:sz w:val="22"/>
          <w:szCs w:val="22"/>
          <w:lang w:val="pl-PL"/>
        </w:rPr>
      </w:pPr>
      <w:r w:rsidRPr="0045716F">
        <w:rPr>
          <w:rFonts w:eastAsia="Calibri" w:cs="Times New Roman"/>
          <w:color w:val="auto"/>
          <w:sz w:val="22"/>
          <w:szCs w:val="22"/>
          <w:lang w:val="pl-PL"/>
        </w:rPr>
        <w:t>- dokumentu potwierdzającego objęcie podatkiem od towarów i usług dostaw lub usług świadczonych przez Wykonawcę w związku z realizacją zamówienia;</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wprowadzone zmiany wynagrodzenia do umowy będą obowiązywały od pierwszego dnia miesiąca następującego po zawarciu aneksu (wysokość wynagrodzenia Wykonawcy nie podlega zmianie, jeżeli zmiana wskaźników określonych w art. 142 ust. 5 PZP zostanie wprowadzona aktami prawa opublikowanymi na dzień wszczęcia postępowania o udzielenie zamówienia publicznego).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6.3. Zamawiającemu przysługuje w terminie 7 dni od daty otrzymania wniosku, o którym mowa w ust. 6.2., żądanie udostępnienia do wglądu dokumentów księgowych wykonawcy w zakresie niezbędnym do oceny zasadności wprowadzenia zmiany.</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r w:rsidRPr="0045716F">
        <w:rPr>
          <w:rFonts w:eastAsia="Calibri" w:cs="Times New Roman"/>
          <w:color w:val="auto"/>
          <w:sz w:val="22"/>
          <w:szCs w:val="22"/>
          <w:lang w:val="pl-PL"/>
        </w:rPr>
        <w:t>6.4. Zmiana umowy w zakresie wynagrodzenia z przyczyn określonych w ust. 6.1. lit. a) – c) obejmować będzie wyłącznie płatności za prace, których w dniu zmiany odpowiednio: stawki podatku VAT, wysokości minimalnego wynagrodzenia za pracę i składki na ubezpieczenie społeczne i zdrowotne, jeszcze nie wykonano.</w:t>
      </w:r>
    </w:p>
    <w:p w:rsidR="002400FF" w:rsidRPr="0045716F" w:rsidRDefault="002400FF" w:rsidP="002400FF">
      <w:pPr>
        <w:widowControl/>
        <w:tabs>
          <w:tab w:val="left" w:pos="180"/>
        </w:tabs>
        <w:suppressAutoHyphens w:val="0"/>
        <w:spacing w:line="276" w:lineRule="auto"/>
        <w:ind w:left="180"/>
        <w:jc w:val="both"/>
        <w:rPr>
          <w:rFonts w:eastAsia="Calibri" w:cs="Times New Roman"/>
          <w:color w:val="auto"/>
          <w:sz w:val="22"/>
          <w:szCs w:val="22"/>
          <w:lang w:val="pl-PL"/>
        </w:rPr>
      </w:pP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Innej zmiany umowy wynikającej ze zmiany umowy z jednostką dofinansowującą, zmiany zasad dofinansowania bądź obowiązków stron w związku z zasadami dofinansowania.</w:t>
      </w:r>
    </w:p>
    <w:p w:rsidR="002400FF" w:rsidRPr="0045716F" w:rsidRDefault="002400FF" w:rsidP="002400FF">
      <w:pPr>
        <w:widowControl/>
        <w:numPr>
          <w:ilvl w:val="0"/>
          <w:numId w:val="17"/>
        </w:numPr>
        <w:tabs>
          <w:tab w:val="clear" w:pos="1077"/>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lastRenderedPageBreak/>
        <w:t>Podstawą do zmiany umowy będzie pisemny wniosek zawierający uzasadnienie zatwierdzony przez Inspektora Nadzoru.</w:t>
      </w:r>
    </w:p>
    <w:p w:rsidR="002400FF" w:rsidRPr="0045716F" w:rsidRDefault="002400FF" w:rsidP="002400FF">
      <w:pPr>
        <w:spacing w:line="276" w:lineRule="auto"/>
        <w:jc w:val="center"/>
        <w:rPr>
          <w:rFonts w:cs="Times New Roman"/>
          <w:b/>
          <w:color w:val="auto"/>
        </w:rPr>
      </w:pPr>
      <w:r w:rsidRPr="0045716F">
        <w:rPr>
          <w:rFonts w:cs="Times New Roman"/>
          <w:b/>
          <w:color w:val="auto"/>
        </w:rPr>
        <w:t>§13</w:t>
      </w:r>
    </w:p>
    <w:p w:rsidR="002400FF" w:rsidRPr="0045716F" w:rsidRDefault="002400FF" w:rsidP="002400FF">
      <w:pPr>
        <w:spacing w:line="276" w:lineRule="auto"/>
        <w:jc w:val="center"/>
        <w:rPr>
          <w:rFonts w:cs="Times New Roman"/>
          <w:b/>
          <w:color w:val="auto"/>
        </w:rPr>
      </w:pPr>
      <w:proofErr w:type="spellStart"/>
      <w:r w:rsidRPr="0045716F">
        <w:rPr>
          <w:rFonts w:cs="Times New Roman"/>
          <w:b/>
          <w:color w:val="auto"/>
        </w:rPr>
        <w:t>Prawa</w:t>
      </w:r>
      <w:proofErr w:type="spellEnd"/>
      <w:r w:rsidRPr="0045716F">
        <w:rPr>
          <w:rFonts w:cs="Times New Roman"/>
          <w:b/>
          <w:color w:val="auto"/>
        </w:rPr>
        <w:t xml:space="preserve"> </w:t>
      </w:r>
      <w:proofErr w:type="spellStart"/>
      <w:r w:rsidRPr="0045716F">
        <w:rPr>
          <w:rFonts w:cs="Times New Roman"/>
          <w:b/>
          <w:color w:val="auto"/>
        </w:rPr>
        <w:t>autorskie</w:t>
      </w:r>
      <w:proofErr w:type="spellEnd"/>
    </w:p>
    <w:p w:rsidR="002400FF" w:rsidRPr="0045716F" w:rsidRDefault="002400FF" w:rsidP="002400FF">
      <w:pPr>
        <w:spacing w:line="276" w:lineRule="auto"/>
        <w:jc w:val="center"/>
        <w:rPr>
          <w:rFonts w:cs="Times New Roman"/>
          <w:b/>
          <w:color w:val="auto"/>
        </w:rPr>
      </w:pPr>
    </w:p>
    <w:p w:rsidR="002400FF" w:rsidRPr="0045716F" w:rsidRDefault="00A85A85"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Pr>
          <w:rFonts w:cs="Times New Roman"/>
          <w:color w:val="auto"/>
          <w:lang w:val="pl-PL"/>
        </w:rPr>
        <w:t>Wszelka d</w:t>
      </w:r>
      <w:r w:rsidR="002400FF" w:rsidRPr="0045716F">
        <w:rPr>
          <w:rFonts w:cs="Times New Roman"/>
          <w:color w:val="auto"/>
          <w:lang w:val="pl-PL"/>
        </w:rPr>
        <w:t>okumentacja</w:t>
      </w:r>
      <w:r>
        <w:rPr>
          <w:rFonts w:cs="Times New Roman"/>
          <w:color w:val="auto"/>
          <w:lang w:val="pl-PL"/>
        </w:rPr>
        <w:t xml:space="preserve"> </w:t>
      </w:r>
      <w:r w:rsidR="002400FF" w:rsidRPr="0045716F">
        <w:rPr>
          <w:rFonts w:cs="Times New Roman"/>
          <w:color w:val="auto"/>
          <w:lang w:val="pl-PL"/>
        </w:rPr>
        <w:t>wykonana w ramach niniejszej umowy przez Wykonawcę zwana będzie w dalszej części niniejszego paragrafu utworem.</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posiada wszelkie prawa</w:t>
      </w:r>
      <w:r w:rsidRPr="0045716F" w:rsidDel="00502552">
        <w:rPr>
          <w:rFonts w:cs="Times New Roman"/>
          <w:color w:val="auto"/>
          <w:lang w:val="pl-PL"/>
        </w:rPr>
        <w:t xml:space="preserve"> </w:t>
      </w:r>
      <w:r w:rsidRPr="0045716F">
        <w:rPr>
          <w:rFonts w:cs="Times New Roman"/>
          <w:color w:val="auto"/>
          <w:lang w:val="pl-PL"/>
        </w:rPr>
        <w:t>autorskie do utworu. Ponadto oświadcza i gwarantuje, że posiada wszelkie prawa do materiałów źródłowych, z których korzysta przy wykonywaniu przedmiotu Umowy.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że wykonane utwory będą dziełem oryginalnym, przez niego wytworzonym i w związku z tym przysługują mu pełne autorskie prawa osobiste i majątkowe do tych utworów. Za ewentualne roszczenia z tego tytułu Wykonawca ponosi pełną odpowiedzialność wobec osób trzecich, zwłaszcza wskutek wyrządzenia im szkody w związku z realizacją niniejszej umowy, bądź innym działaniem lub zaniechaniem dotyczącym przedmiotu umowy, a naruszającym dobra osób trzecich. </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 razie zlecenia wykonania części prac projektów osobom trzecim Wykonawca zobowiązuje się uzyskać od tych osób prawa autorskie umożliwiające mu ich przeniesienie zgodnie z zapisami niniejszej umowy. Zobowiązuje się też do uzyskania odpowiednich zgód w zakresie wykonywania autorskich praw osobistych na ile pozwalają na to obowiązujące przepisy.</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upoważnia Zamawiającego do wykonywania w jego imieniu autorskich praw osobistych w zakresie w jakim obowiązujące przepisy prawa umożliwiają takie upoważnienie.</w:t>
      </w:r>
    </w:p>
    <w:p w:rsidR="002400FF" w:rsidRPr="0045716F" w:rsidRDefault="002400FF" w:rsidP="002400FF">
      <w:pPr>
        <w:widowControl/>
        <w:numPr>
          <w:ilvl w:val="0"/>
          <w:numId w:val="21"/>
        </w:numPr>
        <w:tabs>
          <w:tab w:val="clear" w:pos="1110"/>
          <w:tab w:val="num" w:pos="567"/>
        </w:tabs>
        <w:suppressAutoHyphens w:val="0"/>
        <w:spacing w:after="200" w:line="276" w:lineRule="auto"/>
        <w:ind w:left="567" w:hanging="567"/>
        <w:jc w:val="both"/>
        <w:rPr>
          <w:rFonts w:cs="Times New Roman"/>
          <w:color w:val="auto"/>
          <w:lang w:val="pl-PL"/>
        </w:rPr>
      </w:pPr>
      <w:r w:rsidRPr="0045716F">
        <w:rPr>
          <w:rFonts w:cs="Times New Roman"/>
          <w:color w:val="auto"/>
          <w:lang w:val="pl-PL"/>
        </w:rPr>
        <w:t xml:space="preserve">Wykonawca oświadcza, iż z chwilą przekazania utworów zgodnie z zapisami umowy , przechodzą na Zamawiającego autorskie prawa majątkowe do utworów stworzonych w wyniku realizacji niniejszej umowy. Z chwilą tą Zamawiający nabywa prawo do korzystania z każdego z utworów na następujących polach eksploatacji: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w:t>
      </w:r>
      <w:r w:rsidRPr="0045716F">
        <w:rPr>
          <w:rFonts w:cs="Times New Roman"/>
          <w:color w:val="auto"/>
          <w:lang w:val="pl-PL"/>
        </w:rPr>
        <w:tab/>
        <w:t>utrwalanie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2)</w:t>
      </w:r>
      <w:r w:rsidRPr="0045716F">
        <w:rPr>
          <w:rFonts w:cs="Times New Roman"/>
          <w:color w:val="auto"/>
          <w:lang w:val="pl-PL"/>
        </w:rPr>
        <w:tab/>
        <w:t>zwielokrotnienie utworu wszelkimi dostępnymi technikami,</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3)</w:t>
      </w:r>
      <w:r w:rsidRPr="0045716F">
        <w:rPr>
          <w:rFonts w:cs="Times New Roman"/>
          <w:color w:val="auto"/>
          <w:lang w:val="pl-PL"/>
        </w:rPr>
        <w:tab/>
        <w:t>wprowadzenie utworu do obrotu na terenie kraju i za granicą,</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4)</w:t>
      </w:r>
      <w:r w:rsidRPr="0045716F">
        <w:rPr>
          <w:rFonts w:cs="Times New Roman"/>
          <w:color w:val="auto"/>
          <w:lang w:val="pl-PL"/>
        </w:rPr>
        <w:tab/>
        <w:t xml:space="preserve">wprowadzenie do pamięci komputera, </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5)</w:t>
      </w:r>
      <w:r w:rsidRPr="0045716F">
        <w:rPr>
          <w:rFonts w:cs="Times New Roman"/>
          <w:color w:val="auto"/>
          <w:lang w:val="pl-PL"/>
        </w:rPr>
        <w:tab/>
        <w:t>wprowadzenie do domen internetowych,</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6)</w:t>
      </w:r>
      <w:r w:rsidRPr="0045716F">
        <w:rPr>
          <w:rFonts w:cs="Times New Roman"/>
          <w:color w:val="auto"/>
          <w:lang w:val="pl-PL"/>
        </w:rPr>
        <w:tab/>
        <w:t>publiczne udostępnianie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7)</w:t>
      </w:r>
      <w:r w:rsidRPr="0045716F">
        <w:rPr>
          <w:rFonts w:cs="Times New Roman"/>
          <w:color w:val="auto"/>
          <w:lang w:val="pl-PL"/>
        </w:rPr>
        <w:tab/>
        <w:t>publiczne wykonywanie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8)</w:t>
      </w:r>
      <w:r w:rsidRPr="0045716F">
        <w:rPr>
          <w:rFonts w:cs="Times New Roman"/>
          <w:color w:val="auto"/>
          <w:lang w:val="pl-PL"/>
        </w:rPr>
        <w:tab/>
        <w:t>publiczne wystawienie utworu,</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9)</w:t>
      </w:r>
      <w:r w:rsidRPr="0045716F">
        <w:rPr>
          <w:rFonts w:cs="Times New Roman"/>
          <w:color w:val="auto"/>
          <w:lang w:val="pl-PL"/>
        </w:rPr>
        <w:tab/>
        <w:t>publiczne wyświetlenie utworu,</w:t>
      </w:r>
    </w:p>
    <w:p w:rsidR="002400FF" w:rsidRPr="0045716F" w:rsidRDefault="002400FF" w:rsidP="002400FF">
      <w:pPr>
        <w:tabs>
          <w:tab w:val="left" w:pos="709"/>
          <w:tab w:val="left" w:pos="851"/>
        </w:tabs>
        <w:spacing w:line="276" w:lineRule="auto"/>
        <w:ind w:left="993" w:hanging="1"/>
        <w:jc w:val="both"/>
        <w:rPr>
          <w:rFonts w:cs="Times New Roman"/>
          <w:color w:val="auto"/>
          <w:lang w:val="pl-PL"/>
        </w:rPr>
      </w:pPr>
      <w:r w:rsidRPr="0045716F">
        <w:rPr>
          <w:rFonts w:cs="Times New Roman"/>
          <w:color w:val="auto"/>
          <w:lang w:val="pl-PL"/>
        </w:rPr>
        <w:t>10)</w:t>
      </w:r>
      <w:r w:rsidRPr="0045716F">
        <w:rPr>
          <w:rFonts w:cs="Times New Roman"/>
          <w:color w:val="auto"/>
          <w:lang w:val="pl-PL"/>
        </w:rPr>
        <w:tab/>
        <w:t>publiczne odtworzenie utworu,</w:t>
      </w:r>
    </w:p>
    <w:p w:rsidR="002400FF" w:rsidRPr="0045716F" w:rsidRDefault="002400FF" w:rsidP="002400FF">
      <w:pPr>
        <w:tabs>
          <w:tab w:val="left" w:pos="851"/>
        </w:tabs>
        <w:spacing w:line="276" w:lineRule="auto"/>
        <w:ind w:left="993" w:hanging="1"/>
        <w:jc w:val="both"/>
        <w:rPr>
          <w:rFonts w:cs="Times New Roman"/>
          <w:color w:val="auto"/>
          <w:lang w:val="pl-PL"/>
        </w:rPr>
      </w:pPr>
      <w:r w:rsidRPr="0045716F">
        <w:rPr>
          <w:rFonts w:cs="Times New Roman"/>
          <w:color w:val="auto"/>
          <w:lang w:val="pl-PL"/>
        </w:rPr>
        <w:t>11)</w:t>
      </w:r>
      <w:r w:rsidRPr="0045716F">
        <w:rPr>
          <w:rFonts w:cs="Times New Roman"/>
          <w:color w:val="auto"/>
          <w:lang w:val="pl-PL"/>
        </w:rPr>
        <w:tab/>
        <w:t xml:space="preserve">najem oryginałów albo egzemplarzy utworu, użyczenie oryginałów albo </w:t>
      </w:r>
      <w:r w:rsidRPr="0045716F">
        <w:rPr>
          <w:rFonts w:cs="Times New Roman"/>
          <w:color w:val="auto"/>
          <w:lang w:val="pl-PL"/>
        </w:rPr>
        <w:lastRenderedPageBreak/>
        <w:t>egzemplarzy utworu lub inne umowy o podobnych charakterze,</w:t>
      </w:r>
    </w:p>
    <w:p w:rsidR="002400FF" w:rsidRPr="0045716F" w:rsidRDefault="002400FF" w:rsidP="002400FF">
      <w:pPr>
        <w:spacing w:line="276" w:lineRule="auto"/>
        <w:ind w:left="993" w:hanging="1"/>
        <w:jc w:val="both"/>
        <w:rPr>
          <w:rFonts w:cs="Times New Roman"/>
          <w:color w:val="auto"/>
          <w:lang w:val="pl-PL"/>
        </w:rPr>
      </w:pPr>
      <w:r w:rsidRPr="0045716F">
        <w:rPr>
          <w:rFonts w:cs="Times New Roman"/>
          <w:color w:val="auto"/>
          <w:lang w:val="pl-PL"/>
        </w:rPr>
        <w:t>12)</w:t>
      </w:r>
      <w:r w:rsidRPr="0045716F">
        <w:rPr>
          <w:rFonts w:cs="Times New Roman"/>
          <w:color w:val="auto"/>
          <w:lang w:val="pl-PL"/>
        </w:rPr>
        <w:tab/>
        <w:t>wykorzystywania w całości lub w części, zmieniania i przerabiania, przy czym zmiana i przerabianie wymagają każdorazowej zgody Wykonawcy, który takiej zgody nie może odmówić bez ważnych argumentów.</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Wykonawca oświadcza, że przeniesienie na Zamawiającego autorskich praw majątkowych do utworu, o których mowa w § 1 niniejszej umowy, uprawnia Zamawiającego do korzystania z tego utworu przez czas nieoznaczony.</w:t>
      </w:r>
    </w:p>
    <w:p w:rsidR="002400FF" w:rsidRPr="0045716F" w:rsidRDefault="002400FF" w:rsidP="002400FF">
      <w:pPr>
        <w:numPr>
          <w:ilvl w:val="0"/>
          <w:numId w:val="21"/>
        </w:numPr>
        <w:tabs>
          <w:tab w:val="clear" w:pos="1110"/>
          <w:tab w:val="num" w:pos="567"/>
        </w:tabs>
        <w:spacing w:line="276" w:lineRule="auto"/>
        <w:ind w:left="567" w:hanging="567"/>
        <w:jc w:val="both"/>
        <w:rPr>
          <w:rFonts w:cs="Times New Roman"/>
          <w:color w:val="auto"/>
          <w:lang w:val="pl-PL"/>
        </w:rPr>
      </w:pPr>
      <w:r w:rsidRPr="0045716F">
        <w:rPr>
          <w:rFonts w:cs="Times New Roman"/>
          <w:color w:val="auto"/>
          <w:lang w:val="pl-PL"/>
        </w:rPr>
        <w:t>Ponadto,</w:t>
      </w:r>
      <w:r w:rsidRPr="0045716F">
        <w:rPr>
          <w:rFonts w:cs="Times New Roman"/>
          <w:b/>
          <w:color w:val="auto"/>
          <w:lang w:val="pl-PL"/>
        </w:rPr>
        <w:t xml:space="preserve"> </w:t>
      </w:r>
      <w:r w:rsidRPr="0045716F">
        <w:rPr>
          <w:rFonts w:cs="Times New Roman"/>
          <w:color w:val="auto"/>
          <w:lang w:val="pl-PL"/>
        </w:rPr>
        <w:t xml:space="preserve">Wykonawca oświadcza, iż w terminie wskazanym w ust. 3 powyżej, w którym nastąpi przeniesienie majątkowych praw autorskich do utworu, na Zamawiającego przechodzi prawo do udzielania zgód na wykonywanie zależnego prawa autorskiego do utworu, w szczególności prawo rozporządzania i korzystania z opracowania, jak i sporządzenia opracowania, zezwolenie na korzystanie z ich adaptacji lub przeróbek oraz do wykonywania utworu oraz zmian utworu a także do dysponowania nimi. </w:t>
      </w:r>
    </w:p>
    <w:p w:rsidR="002400FF" w:rsidRPr="0045716F" w:rsidRDefault="002400FF" w:rsidP="002400FF">
      <w:pPr>
        <w:widowControl/>
        <w:numPr>
          <w:ilvl w:val="0"/>
          <w:numId w:val="21"/>
        </w:numPr>
        <w:tabs>
          <w:tab w:val="clear" w:pos="1110"/>
          <w:tab w:val="num" w:pos="0"/>
          <w:tab w:val="num" w:pos="567"/>
        </w:tabs>
        <w:suppressAutoHyphens w:val="0"/>
        <w:spacing w:after="200" w:line="276" w:lineRule="auto"/>
        <w:ind w:left="567" w:hanging="567"/>
        <w:jc w:val="both"/>
        <w:rPr>
          <w:rFonts w:cs="Times New Roman"/>
          <w:color w:val="auto"/>
        </w:rPr>
      </w:pPr>
      <w:r w:rsidRPr="0045716F">
        <w:rPr>
          <w:rFonts w:cs="Times New Roman"/>
          <w:color w:val="auto"/>
          <w:lang w:val="pl-PL"/>
        </w:rPr>
        <w:t xml:space="preserve">Przeniesienie majątkowych praw autorskich nie wymaga złożenia odrębnych oświadczeń. </w:t>
      </w:r>
      <w:proofErr w:type="spellStart"/>
      <w:r w:rsidRPr="0045716F">
        <w:rPr>
          <w:rFonts w:cs="Times New Roman"/>
          <w:color w:val="auto"/>
        </w:rPr>
        <w:t>Przeniesienie</w:t>
      </w:r>
      <w:proofErr w:type="spellEnd"/>
      <w:r w:rsidRPr="0045716F">
        <w:rPr>
          <w:rFonts w:cs="Times New Roman"/>
          <w:color w:val="auto"/>
        </w:rPr>
        <w:t xml:space="preserve"> </w:t>
      </w:r>
      <w:proofErr w:type="spellStart"/>
      <w:r w:rsidRPr="0045716F">
        <w:rPr>
          <w:rFonts w:cs="Times New Roman"/>
          <w:color w:val="auto"/>
        </w:rPr>
        <w:t>autorskich</w:t>
      </w:r>
      <w:proofErr w:type="spellEnd"/>
      <w:r w:rsidRPr="0045716F">
        <w:rPr>
          <w:rFonts w:cs="Times New Roman"/>
          <w:color w:val="auto"/>
        </w:rPr>
        <w:t xml:space="preserve"> </w:t>
      </w:r>
      <w:proofErr w:type="spellStart"/>
      <w:r w:rsidRPr="0045716F">
        <w:rPr>
          <w:rFonts w:cs="Times New Roman"/>
          <w:color w:val="auto"/>
        </w:rPr>
        <w:t>praw</w:t>
      </w:r>
      <w:proofErr w:type="spellEnd"/>
      <w:r w:rsidRPr="0045716F">
        <w:rPr>
          <w:rFonts w:cs="Times New Roman"/>
          <w:color w:val="auto"/>
        </w:rPr>
        <w:t xml:space="preserve"> </w:t>
      </w:r>
      <w:proofErr w:type="spellStart"/>
      <w:r w:rsidRPr="0045716F">
        <w:rPr>
          <w:rFonts w:cs="Times New Roman"/>
          <w:color w:val="auto"/>
        </w:rPr>
        <w:t>majątkowych</w:t>
      </w:r>
      <w:proofErr w:type="spellEnd"/>
      <w:r w:rsidRPr="0045716F">
        <w:rPr>
          <w:rFonts w:cs="Times New Roman"/>
          <w:color w:val="auto"/>
        </w:rPr>
        <w:t xml:space="preserve"> </w:t>
      </w:r>
      <w:proofErr w:type="spellStart"/>
      <w:r w:rsidRPr="0045716F">
        <w:rPr>
          <w:rFonts w:cs="Times New Roman"/>
          <w:color w:val="auto"/>
        </w:rPr>
        <w:t>nastąpi</w:t>
      </w:r>
      <w:proofErr w:type="spellEnd"/>
      <w:r w:rsidRPr="0045716F">
        <w:rPr>
          <w:rFonts w:cs="Times New Roman"/>
          <w:color w:val="auto"/>
        </w:rPr>
        <w:t xml:space="preserve"> </w:t>
      </w:r>
      <w:proofErr w:type="spellStart"/>
      <w:r w:rsidRPr="0045716F">
        <w:rPr>
          <w:rFonts w:cs="Times New Roman"/>
          <w:color w:val="auto"/>
        </w:rPr>
        <w:t>bez</w:t>
      </w:r>
      <w:proofErr w:type="spellEnd"/>
      <w:r w:rsidRPr="0045716F">
        <w:rPr>
          <w:rFonts w:cs="Times New Roman"/>
          <w:color w:val="auto"/>
        </w:rPr>
        <w:t xml:space="preserve"> </w:t>
      </w:r>
      <w:proofErr w:type="spellStart"/>
      <w:r w:rsidRPr="0045716F">
        <w:rPr>
          <w:rFonts w:cs="Times New Roman"/>
          <w:color w:val="auto"/>
        </w:rPr>
        <w:t>dodatkowego</w:t>
      </w:r>
      <w:proofErr w:type="spellEnd"/>
      <w:r w:rsidRPr="0045716F">
        <w:rPr>
          <w:rFonts w:cs="Times New Roman"/>
          <w:color w:val="auto"/>
        </w:rPr>
        <w:t xml:space="preserve"> </w:t>
      </w:r>
      <w:proofErr w:type="spellStart"/>
      <w:r w:rsidRPr="0045716F">
        <w:rPr>
          <w:rFonts w:cs="Times New Roman"/>
          <w:color w:val="auto"/>
        </w:rPr>
        <w:t>wynagrodzenia</w:t>
      </w:r>
      <w:proofErr w:type="spellEnd"/>
      <w:r w:rsidRPr="0045716F">
        <w:rPr>
          <w:rFonts w:cs="Times New Roman"/>
          <w:color w:val="auto"/>
        </w:rPr>
        <w:t>.</w:t>
      </w:r>
    </w:p>
    <w:p w:rsidR="002400FF" w:rsidRPr="0045716F" w:rsidRDefault="002400FF" w:rsidP="002400FF">
      <w:pPr>
        <w:widowControl/>
        <w:numPr>
          <w:ilvl w:val="0"/>
          <w:numId w:val="21"/>
        </w:numPr>
        <w:tabs>
          <w:tab w:val="clear" w:pos="1110"/>
          <w:tab w:val="num" w:pos="0"/>
          <w:tab w:val="num" w:pos="567"/>
          <w:tab w:val="left" w:pos="851"/>
        </w:tabs>
        <w:suppressAutoHyphens w:val="0"/>
        <w:spacing w:after="200" w:line="276" w:lineRule="auto"/>
        <w:ind w:left="567" w:hanging="567"/>
        <w:jc w:val="both"/>
        <w:rPr>
          <w:rFonts w:cs="Times New Roman"/>
          <w:color w:val="auto"/>
          <w:lang w:val="pl-PL"/>
        </w:rPr>
      </w:pPr>
      <w:r w:rsidRPr="0045716F">
        <w:rPr>
          <w:rFonts w:cs="Times New Roman"/>
          <w:color w:val="auto"/>
          <w:lang w:val="pl-PL"/>
        </w:rPr>
        <w:t>Wykonawca oświadcza, iż przeniesienie autorskich praw majątkowych na Zamawiającego ma charakter wyłączny, i po ich przejściu na Zamawiającego Wykonawca traci prawo do przenoszenia jakichkolwiek autorskich praw majątkowych na osoby trzecie.</w:t>
      </w:r>
    </w:p>
    <w:p w:rsidR="002400FF" w:rsidRPr="0045716F" w:rsidRDefault="002400FF" w:rsidP="002400FF">
      <w:pPr>
        <w:widowControl/>
        <w:tabs>
          <w:tab w:val="num" w:pos="567"/>
          <w:tab w:val="left" w:pos="851"/>
        </w:tabs>
        <w:suppressAutoHyphens w:val="0"/>
        <w:spacing w:after="200" w:line="276" w:lineRule="auto"/>
        <w:jc w:val="both"/>
        <w:rPr>
          <w:rFonts w:cs="Times New Roman"/>
          <w:color w:val="auto"/>
          <w:lang w:val="pl-PL"/>
        </w:rPr>
      </w:pPr>
    </w:p>
    <w:p w:rsidR="002400FF" w:rsidRPr="0045716F" w:rsidRDefault="002400FF" w:rsidP="002400FF">
      <w:pPr>
        <w:pStyle w:val="Tekstpodstawowywcity"/>
        <w:autoSpaceDE w:val="0"/>
        <w:spacing w:line="276" w:lineRule="auto"/>
        <w:jc w:val="center"/>
        <w:rPr>
          <w:rFonts w:eastAsia="Times New Roman" w:cs="Times New Roman"/>
          <w:b/>
          <w:iCs/>
          <w:smallCaps/>
          <w:color w:val="auto"/>
          <w:lang w:val="pl-PL"/>
        </w:rPr>
      </w:pPr>
      <w:r w:rsidRPr="0045716F">
        <w:rPr>
          <w:rFonts w:eastAsia="Times New Roman" w:cs="Times New Roman"/>
          <w:b/>
          <w:iCs/>
          <w:smallCaps/>
          <w:color w:val="auto"/>
          <w:lang w:val="pl-PL"/>
        </w:rPr>
        <w:t>§ 14</w:t>
      </w:r>
    </w:p>
    <w:p w:rsidR="002400FF" w:rsidRPr="0045716F" w:rsidRDefault="002400FF" w:rsidP="002400FF">
      <w:pPr>
        <w:spacing w:line="276" w:lineRule="auto"/>
        <w:jc w:val="center"/>
        <w:rPr>
          <w:rFonts w:cs="Times New Roman"/>
          <w:b/>
          <w:color w:val="auto"/>
          <w:lang w:val="pl-PL"/>
        </w:rPr>
      </w:pPr>
      <w:r w:rsidRPr="0045716F">
        <w:rPr>
          <w:rFonts w:cs="Times New Roman"/>
          <w:b/>
          <w:color w:val="auto"/>
          <w:lang w:val="pl-PL"/>
        </w:rPr>
        <w:t>Postanowienia końcowe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w:t>
      </w:r>
      <w:r w:rsidR="00A85A85">
        <w:rPr>
          <w:rFonts w:cs="Times New Roman"/>
          <w:color w:val="auto"/>
          <w:lang w:val="pl-PL"/>
        </w:rPr>
        <w:t xml:space="preserve"> realizacją</w:t>
      </w:r>
      <w:r w:rsidRPr="0045716F">
        <w:rPr>
          <w:rFonts w:cs="Times New Roman"/>
          <w:color w:val="auto"/>
          <w:lang w:val="pl-PL"/>
        </w:rPr>
        <w:t xml:space="preserve"> niniejszej umowy przy współfinansowaniu ze środków zagranicznych Wykonawca zobowiązuje się do udostępnienia Zamawiającemu do wglądu w najszerszym możliwym zakresie do dokumentów Wykonawcy, w tym dokumentów finansowych związanych z realizowanym Przedmiotem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związku z powyższym Wykonawca zobowiązuje się do przechowywania dokumentacji związanej z realizacją Przedmiotu Zamówienia do roku</w:t>
      </w:r>
      <w:r w:rsidR="00D50F2E">
        <w:rPr>
          <w:rFonts w:cs="Times New Roman"/>
          <w:color w:val="auto"/>
          <w:lang w:val="pl-PL"/>
        </w:rPr>
        <w:t xml:space="preserve"> 31.12.2028</w:t>
      </w:r>
      <w:r w:rsidRPr="0045716F">
        <w:rPr>
          <w:rFonts w:cs="Times New Roman"/>
          <w:color w:val="auto"/>
          <w:lang w:val="pl-PL"/>
        </w:rPr>
        <w:t xml:space="preserve"> w sposób zapewniający dostępność, poufność i bezpieczeństwo informacji. Wykonawca zobowiązuje się do informowania Zamawiającego o miejscu i sposobie przechowywania informacji. Przed upływem terminu przechowywania informacji Zamawiający może zwrócić się o przedłużenie terminu jej przechowywania. Dokumenty dotyczą w szczególności wniosków o płatności i korespondencji dotyczącej realizacji Przedmiotu Zamówienia.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aby proces przetwarzania danych osobowych odbywał się zgodnie z obowiązującymi w tym zakresie przepisami prawa. Strony zobowiązują się do uzyskania zgody osób uczestniczących w realizacji Przedmiotu Zamówienia (użytkowników końcowych) na przetwarzanie ich danych osobowych w celu realizacji niniejszej umowy.</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lastRenderedPageBreak/>
        <w:t>Wszelkie zmiany niniejszej umowy wymagają formy pisemnej pod rygorem nieważności.</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wzajemnego informowania o zmianie adresu dla doręczeń. W razie zaniechania tego obowiązku pismo wysłane na dotychczasowy adres uważa się za skutecznie doręczone z dniem nadania.</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 sprawach nieuregulowanych niniejszą umową,  zastosowanie mają ogólne  przepisy prawa w tym w szczególności przepisy: ustawy Prawo Zamówień Publicznych, Prawo Budowlane oraz przepisy Kodeksu cywilnego.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Spory wynikające z niniejszej umowy strony zobowiązują się rozstrzygać w drodze negocjacji i porozumień. W razie niedojścia do porozumienia, właściwym do rozpoznania sprawy będzie sąd właściwy ze względu na siedzibę Zamawiającego.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Strony zobowiązują się do zachowania w poufności wszelkich okoliczności o których dowiedziały się w związku z realizacją niniejszej umowy na które nie mają charakteru powszechnego.</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Wykonawca nie może bez zgody Zamawiającego przenosić praw wynikających z niniejszej umowy na osoby trzecie.</w:t>
      </w:r>
    </w:p>
    <w:p w:rsidR="002400FF" w:rsidRPr="0045716F" w:rsidRDefault="002400FF" w:rsidP="002400FF">
      <w:pPr>
        <w:widowControl/>
        <w:numPr>
          <w:ilvl w:val="0"/>
          <w:numId w:val="20"/>
        </w:numPr>
        <w:suppressAutoHyphens w:val="0"/>
        <w:spacing w:after="200" w:line="276" w:lineRule="auto"/>
        <w:jc w:val="both"/>
        <w:rPr>
          <w:rFonts w:cs="Times New Roman"/>
          <w:color w:val="auto"/>
          <w:lang w:val="pl-PL"/>
        </w:rPr>
      </w:pPr>
      <w:r w:rsidRPr="0045716F">
        <w:rPr>
          <w:rFonts w:cs="Times New Roman"/>
          <w:color w:val="auto"/>
          <w:lang w:val="pl-PL"/>
        </w:rPr>
        <w:t>Umowę niniejsza sporządzono w 2 jednobrzmiących egzemplarzach po jednym dla każdej ze stron.</w:t>
      </w:r>
    </w:p>
    <w:p w:rsidR="002400FF" w:rsidRPr="0045716F" w:rsidRDefault="002400FF" w:rsidP="002400FF">
      <w:pPr>
        <w:autoSpaceDE w:val="0"/>
        <w:ind w:left="360"/>
        <w:jc w:val="both"/>
        <w:rPr>
          <w:rFonts w:eastAsia="Times New Roman" w:cs="Times New Roman"/>
          <w:b/>
          <w:i/>
          <w:iCs/>
          <w:smallCaps/>
          <w:color w:val="auto"/>
          <w:lang w:val="pl-PL"/>
        </w:rPr>
      </w:pPr>
    </w:p>
    <w:p w:rsidR="002400FF" w:rsidRPr="0045716F" w:rsidRDefault="002400FF" w:rsidP="002400FF">
      <w:pPr>
        <w:autoSpaceDE w:val="0"/>
        <w:ind w:left="360"/>
        <w:jc w:val="both"/>
        <w:rPr>
          <w:rFonts w:eastAsia="Times New Roman" w:cs="Times New Roman"/>
          <w:b/>
          <w:bCs/>
          <w:iCs/>
          <w:smallCaps/>
          <w:color w:val="auto"/>
          <w:lang w:val="pl-PL"/>
        </w:rPr>
      </w:pPr>
      <w:r w:rsidRPr="0045716F">
        <w:rPr>
          <w:rFonts w:eastAsia="Times New Roman" w:cs="Times New Roman"/>
          <w:b/>
          <w:bCs/>
          <w:iCs/>
          <w:smallCaps/>
          <w:color w:val="auto"/>
          <w:lang w:val="pl-PL"/>
        </w:rPr>
        <w:t>Integralną część umowy stanowią załączniki:</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Oferta Wykonawcy – załącznik nr 1.</w:t>
      </w:r>
    </w:p>
    <w:p w:rsidR="002400FF" w:rsidRPr="0045716F" w:rsidRDefault="002400FF" w:rsidP="002400FF">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Harmonogram robót – załącznik nr 2.</w:t>
      </w:r>
    </w:p>
    <w:p w:rsidR="00921027" w:rsidRPr="00FA3CAB" w:rsidRDefault="002400FF" w:rsidP="00FA3CAB">
      <w:pPr>
        <w:numPr>
          <w:ilvl w:val="0"/>
          <w:numId w:val="9"/>
        </w:numPr>
        <w:tabs>
          <w:tab w:val="clear" w:pos="583"/>
          <w:tab w:val="num" w:pos="709"/>
          <w:tab w:val="left" w:pos="31680"/>
        </w:tabs>
        <w:autoSpaceDE w:val="0"/>
        <w:ind w:left="720" w:hanging="283"/>
        <w:jc w:val="both"/>
        <w:rPr>
          <w:rFonts w:eastAsia="Times New Roman" w:cs="Times New Roman"/>
          <w:iCs/>
          <w:smallCaps/>
          <w:color w:val="auto"/>
          <w:lang w:val="pl-PL"/>
        </w:rPr>
      </w:pPr>
      <w:r w:rsidRPr="0045716F">
        <w:rPr>
          <w:rFonts w:eastAsia="Times New Roman" w:cs="Times New Roman"/>
          <w:iCs/>
          <w:smallCaps/>
          <w:color w:val="auto"/>
          <w:lang w:val="pl-PL"/>
        </w:rPr>
        <w:t>SIWZ</w:t>
      </w:r>
    </w:p>
    <w:sectPr w:rsidR="00921027" w:rsidRPr="00FA3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A6360248"/>
    <w:name w:val="WW8Num6"/>
    <w:lvl w:ilvl="0">
      <w:start w:val="1"/>
      <w:numFmt w:val="decimal"/>
      <w:lvlText w:val="%1. "/>
      <w:lvlJc w:val="left"/>
      <w:pPr>
        <w:tabs>
          <w:tab w:val="num" w:pos="283"/>
        </w:tabs>
        <w:ind w:left="0" w:firstLine="0"/>
      </w:pPr>
      <w:rPr>
        <w:rFonts w:ascii="Arial" w:hAnsi="Arial"/>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2">
    <w:nsid w:val="00000007"/>
    <w:multiLevelType w:val="multilevel"/>
    <w:tmpl w:val="2B06FCBA"/>
    <w:lvl w:ilvl="0">
      <w:start w:val="1"/>
      <w:numFmt w:val="decimal"/>
      <w:lvlText w:val="%1."/>
      <w:lvlJc w:val="left"/>
      <w:pPr>
        <w:tabs>
          <w:tab w:val="num" w:pos="360"/>
        </w:tabs>
        <w:ind w:left="0" w:firstLine="0"/>
      </w:pPr>
      <w:rPr>
        <w:rFonts w:ascii="Times New Roman" w:hAnsi="Times New Roman"/>
        <w:b/>
      </w:rPr>
    </w:lvl>
    <w:lvl w:ilvl="1">
      <w:start w:val="1"/>
      <w:numFmt w:val="decimal"/>
      <w:lvlText w:val="%2."/>
      <w:lvlJc w:val="left"/>
      <w:pPr>
        <w:tabs>
          <w:tab w:val="num" w:pos="1080"/>
        </w:tabs>
        <w:ind w:left="0" w:firstLine="0"/>
      </w:pPr>
      <w:rPr>
        <w:rFonts w:ascii="Times New Roman" w:hAnsi="Times New Roman"/>
        <w:b/>
      </w:rPr>
    </w:lvl>
    <w:lvl w:ilvl="2">
      <w:start w:val="1"/>
      <w:numFmt w:val="decimal"/>
      <w:lvlText w:val="%3."/>
      <w:lvlJc w:val="left"/>
      <w:pPr>
        <w:tabs>
          <w:tab w:val="num" w:pos="1800"/>
        </w:tabs>
        <w:ind w:left="0" w:firstLine="0"/>
      </w:pPr>
      <w:rPr>
        <w:rFonts w:ascii="Times New Roman" w:hAnsi="Times New Roman"/>
      </w:rPr>
    </w:lvl>
    <w:lvl w:ilvl="3">
      <w:start w:val="1"/>
      <w:numFmt w:val="decimal"/>
      <w:lvlText w:val="%4."/>
      <w:lvlJc w:val="left"/>
      <w:pPr>
        <w:tabs>
          <w:tab w:val="num" w:pos="2520"/>
        </w:tabs>
        <w:ind w:left="0" w:firstLine="0"/>
      </w:pPr>
      <w:rPr>
        <w:rFonts w:ascii="Times New Roman" w:hAnsi="Times New Roman"/>
      </w:rPr>
    </w:lvl>
    <w:lvl w:ilvl="4">
      <w:start w:val="1"/>
      <w:numFmt w:val="decimal"/>
      <w:lvlText w:val="%5."/>
      <w:lvlJc w:val="left"/>
      <w:pPr>
        <w:tabs>
          <w:tab w:val="num" w:pos="3240"/>
        </w:tabs>
        <w:ind w:left="0" w:firstLine="0"/>
      </w:pPr>
      <w:rPr>
        <w:rFonts w:ascii="Times New Roman" w:hAnsi="Times New Roman"/>
      </w:rPr>
    </w:lvl>
    <w:lvl w:ilvl="5">
      <w:start w:val="1"/>
      <w:numFmt w:val="decimal"/>
      <w:lvlText w:val="%6."/>
      <w:lvlJc w:val="left"/>
      <w:pPr>
        <w:tabs>
          <w:tab w:val="num" w:pos="3960"/>
        </w:tabs>
        <w:ind w:left="0" w:firstLine="0"/>
      </w:pPr>
      <w:rPr>
        <w:rFonts w:ascii="Times New Roman" w:hAnsi="Times New Roman"/>
      </w:rPr>
    </w:lvl>
    <w:lvl w:ilvl="6">
      <w:start w:val="1"/>
      <w:numFmt w:val="decimal"/>
      <w:lvlText w:val="%7."/>
      <w:lvlJc w:val="left"/>
      <w:pPr>
        <w:tabs>
          <w:tab w:val="num" w:pos="4680"/>
        </w:tabs>
        <w:ind w:left="0" w:firstLine="0"/>
      </w:pPr>
      <w:rPr>
        <w:rFonts w:ascii="Times New Roman" w:hAnsi="Times New Roman"/>
      </w:rPr>
    </w:lvl>
    <w:lvl w:ilvl="7">
      <w:start w:val="1"/>
      <w:numFmt w:val="decimal"/>
      <w:lvlText w:val="%8."/>
      <w:lvlJc w:val="left"/>
      <w:pPr>
        <w:tabs>
          <w:tab w:val="num" w:pos="5400"/>
        </w:tabs>
        <w:ind w:left="0" w:firstLine="0"/>
      </w:pPr>
      <w:rPr>
        <w:rFonts w:ascii="Times New Roman" w:hAnsi="Times New Roman"/>
      </w:rPr>
    </w:lvl>
    <w:lvl w:ilvl="8">
      <w:start w:val="1"/>
      <w:numFmt w:val="decimal"/>
      <w:lvlText w:val="%9."/>
      <w:lvlJc w:val="left"/>
      <w:pPr>
        <w:tabs>
          <w:tab w:val="num" w:pos="6120"/>
        </w:tabs>
        <w:ind w:left="0" w:firstLine="0"/>
      </w:pPr>
      <w:rPr>
        <w:rFonts w:ascii="Times New Roman" w:hAnsi="Times New Roman"/>
      </w:rPr>
    </w:lvl>
  </w:abstractNum>
  <w:abstractNum w:abstractNumId="3">
    <w:nsid w:val="00000008"/>
    <w:multiLevelType w:val="multilevel"/>
    <w:tmpl w:val="04EE8788"/>
    <w:lvl w:ilvl="0">
      <w:start w:val="1"/>
      <w:numFmt w:val="decimal"/>
      <w:lvlText w:val="%1."/>
      <w:lvlJc w:val="left"/>
      <w:pPr>
        <w:tabs>
          <w:tab w:val="num" w:pos="463"/>
        </w:tabs>
        <w:ind w:left="0" w:firstLine="0"/>
      </w:pPr>
      <w:rPr>
        <w:rFonts w:ascii="Times New Roman" w:hAnsi="Times New Roman"/>
        <w:b/>
      </w:rPr>
    </w:lvl>
    <w:lvl w:ilvl="1">
      <w:start w:val="1"/>
      <w:numFmt w:val="decimal"/>
      <w:lvlText w:val="%2)"/>
      <w:lvlJc w:val="left"/>
      <w:pPr>
        <w:tabs>
          <w:tab w:val="num" w:pos="2008"/>
        </w:tabs>
        <w:ind w:left="568" w:firstLine="0"/>
      </w:pPr>
      <w:rPr>
        <w:rFonts w:ascii="Times New Roman" w:hAnsi="Times New Roman"/>
        <w:b/>
      </w:rPr>
    </w:lvl>
    <w:lvl w:ilvl="2">
      <w:start w:val="1"/>
      <w:numFmt w:val="decimal"/>
      <w:lvlText w:val="%3)"/>
      <w:lvlJc w:val="left"/>
      <w:pPr>
        <w:tabs>
          <w:tab w:val="num" w:pos="234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4">
    <w:nsid w:val="0000000B"/>
    <w:multiLevelType w:val="multilevel"/>
    <w:tmpl w:val="F52E9266"/>
    <w:name w:val="WW8Num11"/>
    <w:lvl w:ilvl="0">
      <w:start w:val="1"/>
      <w:numFmt w:val="decimal"/>
      <w:lvlText w:val="%1."/>
      <w:lvlJc w:val="left"/>
      <w:pPr>
        <w:tabs>
          <w:tab w:val="num" w:pos="644"/>
        </w:tabs>
        <w:ind w:left="0" w:firstLine="0"/>
      </w:pPr>
      <w:rPr>
        <w:rFonts w:ascii="Times New Roman" w:hAnsi="Times New Roman"/>
        <w:b/>
      </w:rPr>
    </w:lvl>
    <w:lvl w:ilvl="1">
      <w:start w:val="2"/>
      <w:numFmt w:val="decimal"/>
      <w:lvlText w:val="%2."/>
      <w:lvlJc w:val="left"/>
      <w:pPr>
        <w:tabs>
          <w:tab w:val="num" w:pos="1724"/>
        </w:tabs>
        <w:ind w:left="0" w:firstLine="0"/>
      </w:pPr>
      <w:rPr>
        <w:rFonts w:ascii="Arial" w:hAnsi="Arial"/>
      </w:rPr>
    </w:lvl>
    <w:lvl w:ilvl="2">
      <w:start w:val="1"/>
      <w:numFmt w:val="decimal"/>
      <w:lvlText w:val="%3."/>
      <w:lvlJc w:val="left"/>
      <w:pPr>
        <w:tabs>
          <w:tab w:val="num" w:pos="2444"/>
        </w:tabs>
        <w:ind w:left="0" w:firstLine="0"/>
      </w:pPr>
      <w:rPr>
        <w:rFonts w:ascii="Times New Roman" w:hAnsi="Times New Roman"/>
      </w:rPr>
    </w:lvl>
    <w:lvl w:ilvl="3">
      <w:start w:val="1"/>
      <w:numFmt w:val="decimal"/>
      <w:lvlText w:val="%4."/>
      <w:lvlJc w:val="left"/>
      <w:pPr>
        <w:tabs>
          <w:tab w:val="num" w:pos="3164"/>
        </w:tabs>
        <w:ind w:left="0" w:firstLine="0"/>
      </w:pPr>
      <w:rPr>
        <w:rFonts w:ascii="Times New Roman" w:hAnsi="Times New Roman"/>
      </w:rPr>
    </w:lvl>
    <w:lvl w:ilvl="4">
      <w:start w:val="1"/>
      <w:numFmt w:val="decimal"/>
      <w:lvlText w:val="%5."/>
      <w:lvlJc w:val="left"/>
      <w:pPr>
        <w:tabs>
          <w:tab w:val="num" w:pos="3884"/>
        </w:tabs>
        <w:ind w:left="0" w:firstLine="0"/>
      </w:pPr>
      <w:rPr>
        <w:rFonts w:ascii="Times New Roman" w:hAnsi="Times New Roman"/>
      </w:rPr>
    </w:lvl>
    <w:lvl w:ilvl="5">
      <w:start w:val="1"/>
      <w:numFmt w:val="decimal"/>
      <w:lvlText w:val="%6."/>
      <w:lvlJc w:val="left"/>
      <w:pPr>
        <w:tabs>
          <w:tab w:val="num" w:pos="4604"/>
        </w:tabs>
        <w:ind w:left="0" w:firstLine="0"/>
      </w:pPr>
      <w:rPr>
        <w:rFonts w:ascii="Times New Roman" w:hAnsi="Times New Roman"/>
      </w:rPr>
    </w:lvl>
    <w:lvl w:ilvl="6">
      <w:start w:val="1"/>
      <w:numFmt w:val="decimal"/>
      <w:lvlText w:val="%7."/>
      <w:lvlJc w:val="left"/>
      <w:pPr>
        <w:tabs>
          <w:tab w:val="num" w:pos="5324"/>
        </w:tabs>
        <w:ind w:left="0" w:firstLine="0"/>
      </w:pPr>
      <w:rPr>
        <w:rFonts w:ascii="Times New Roman" w:hAnsi="Times New Roman"/>
      </w:rPr>
    </w:lvl>
    <w:lvl w:ilvl="7">
      <w:start w:val="1"/>
      <w:numFmt w:val="decimal"/>
      <w:lvlText w:val="%8."/>
      <w:lvlJc w:val="left"/>
      <w:pPr>
        <w:tabs>
          <w:tab w:val="num" w:pos="6044"/>
        </w:tabs>
        <w:ind w:left="0" w:firstLine="0"/>
      </w:pPr>
      <w:rPr>
        <w:rFonts w:ascii="Times New Roman" w:hAnsi="Times New Roman"/>
      </w:rPr>
    </w:lvl>
    <w:lvl w:ilvl="8">
      <w:start w:val="1"/>
      <w:numFmt w:val="decimal"/>
      <w:lvlText w:val="%9."/>
      <w:lvlJc w:val="left"/>
      <w:pPr>
        <w:tabs>
          <w:tab w:val="num" w:pos="6764"/>
        </w:tabs>
        <w:ind w:left="0" w:firstLine="0"/>
      </w:pPr>
      <w:rPr>
        <w:rFonts w:ascii="Times New Roman" w:hAnsi="Times New Roman"/>
      </w:rPr>
    </w:lvl>
  </w:abstractNum>
  <w:abstractNum w:abstractNumId="5">
    <w:nsid w:val="0000000C"/>
    <w:multiLevelType w:val="multilevel"/>
    <w:tmpl w:val="DD1E822A"/>
    <w:name w:val="WW8Num12"/>
    <w:lvl w:ilvl="0">
      <w:start w:val="1"/>
      <w:numFmt w:val="decimal"/>
      <w:lvlText w:val="%1)"/>
      <w:lvlJc w:val="left"/>
      <w:pPr>
        <w:tabs>
          <w:tab w:val="num" w:pos="68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eastAsia="Times New Roman" w:hAnsi="Times New Roman" w:cs="Times New Roman"/>
        <w:b/>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6">
    <w:nsid w:val="00000011"/>
    <w:multiLevelType w:val="singleLevel"/>
    <w:tmpl w:val="00000011"/>
    <w:name w:val="WW8Num17"/>
    <w:lvl w:ilvl="0">
      <w:start w:val="1"/>
      <w:numFmt w:val="decimal"/>
      <w:lvlText w:val="%1) "/>
      <w:lvlJc w:val="left"/>
      <w:pPr>
        <w:tabs>
          <w:tab w:val="num" w:pos="583"/>
        </w:tabs>
        <w:ind w:left="0" w:firstLine="0"/>
      </w:pPr>
      <w:rPr>
        <w:rFonts w:ascii="Times New Roman" w:hAnsi="Times New Roman"/>
        <w:color w:val="auto"/>
      </w:rPr>
    </w:lvl>
  </w:abstractNum>
  <w:abstractNum w:abstractNumId="7">
    <w:nsid w:val="00000014"/>
    <w:multiLevelType w:val="singleLevel"/>
    <w:tmpl w:val="0E3C6E34"/>
    <w:name w:val="WW8Num20"/>
    <w:lvl w:ilvl="0">
      <w:start w:val="3"/>
      <w:numFmt w:val="decimal"/>
      <w:lvlText w:val="%1. "/>
      <w:lvlJc w:val="left"/>
      <w:pPr>
        <w:tabs>
          <w:tab w:val="num" w:pos="567"/>
        </w:tabs>
        <w:ind w:left="0" w:firstLine="0"/>
      </w:pPr>
      <w:rPr>
        <w:rFonts w:ascii="Times New Roman" w:hAnsi="Times New Roman"/>
        <w:b/>
      </w:rPr>
    </w:lvl>
  </w:abstractNum>
  <w:abstractNum w:abstractNumId="8">
    <w:nsid w:val="00000016"/>
    <w:multiLevelType w:val="singleLevel"/>
    <w:tmpl w:val="00000016"/>
    <w:name w:val="WW8Num22"/>
    <w:lvl w:ilvl="0">
      <w:start w:val="1"/>
      <w:numFmt w:val="decimal"/>
      <w:lvlText w:val="%1) "/>
      <w:lvlJc w:val="left"/>
      <w:pPr>
        <w:tabs>
          <w:tab w:val="num" w:pos="583"/>
        </w:tabs>
        <w:ind w:left="0" w:firstLine="0"/>
      </w:pPr>
      <w:rPr>
        <w:rFonts w:ascii="Times New Roman" w:hAnsi="Times New Roman"/>
      </w:rPr>
    </w:lvl>
  </w:abstractNum>
  <w:abstractNum w:abstractNumId="9">
    <w:nsid w:val="00000019"/>
    <w:multiLevelType w:val="singleLevel"/>
    <w:tmpl w:val="F4784BDC"/>
    <w:name w:val="WW8Num25"/>
    <w:lvl w:ilvl="0">
      <w:start w:val="1"/>
      <w:numFmt w:val="decimal"/>
      <w:lvlText w:val="%1. "/>
      <w:lvlJc w:val="left"/>
      <w:pPr>
        <w:tabs>
          <w:tab w:val="num" w:pos="709"/>
        </w:tabs>
        <w:ind w:left="0" w:firstLine="0"/>
      </w:pPr>
      <w:rPr>
        <w:rFonts w:ascii="Times New Roman" w:hAnsi="Times New Roman"/>
        <w:b/>
      </w:rPr>
    </w:lvl>
  </w:abstractNum>
  <w:abstractNum w:abstractNumId="10">
    <w:nsid w:val="0000001E"/>
    <w:multiLevelType w:val="multilevel"/>
    <w:tmpl w:val="479A2B76"/>
    <w:name w:val="WW8Num30"/>
    <w:lvl w:ilvl="0">
      <w:start w:val="1"/>
      <w:numFmt w:val="lowerLetter"/>
      <w:lvlText w:val="%1)"/>
      <w:lvlJc w:val="left"/>
      <w:pPr>
        <w:tabs>
          <w:tab w:val="num" w:pos="720"/>
        </w:tabs>
        <w:ind w:left="0" w:firstLine="0"/>
      </w:pPr>
      <w:rPr>
        <w:rFonts w:ascii="Times New Roman" w:hAnsi="Times New Roman"/>
      </w:rPr>
    </w:lvl>
    <w:lvl w:ilvl="1">
      <w:start w:val="1"/>
      <w:numFmt w:val="decimal"/>
      <w:lvlText w:val="%2."/>
      <w:lvlJc w:val="left"/>
      <w:pPr>
        <w:tabs>
          <w:tab w:val="num" w:pos="360"/>
        </w:tabs>
        <w:ind w:left="0" w:firstLine="0"/>
      </w:pPr>
      <w:rPr>
        <w:rFonts w:ascii="Times New Roman" w:hAnsi="Times New Roman"/>
        <w:b/>
      </w:rPr>
    </w:lvl>
    <w:lvl w:ilvl="2">
      <w:start w:val="1"/>
      <w:numFmt w:val="lowerLetter"/>
      <w:lvlText w:val="%3)"/>
      <w:lvlJc w:val="left"/>
      <w:pPr>
        <w:tabs>
          <w:tab w:val="num" w:pos="928"/>
        </w:tabs>
        <w:ind w:left="0" w:firstLine="0"/>
      </w:pPr>
      <w:rPr>
        <w:rFonts w:ascii="Times New Roman" w:hAnsi="Times New Roman"/>
        <w:b/>
      </w:rPr>
    </w:lvl>
    <w:lvl w:ilvl="3">
      <w:start w:val="8"/>
      <w:numFmt w:val="decimal"/>
      <w:lvlText w:val="%4"/>
      <w:lvlJc w:val="left"/>
      <w:pPr>
        <w:tabs>
          <w:tab w:val="num" w:pos="3240"/>
        </w:tabs>
        <w:ind w:left="0" w:firstLine="0"/>
      </w:pPr>
      <w:rPr>
        <w:rFonts w:ascii="Times New Roman" w:hAnsi="Times New Roman"/>
      </w:rPr>
    </w:lvl>
    <w:lvl w:ilvl="4">
      <w:start w:val="1"/>
      <w:numFmt w:val="lowerLetter"/>
      <w:lvlText w:val="%5."/>
      <w:lvlJc w:val="left"/>
      <w:pPr>
        <w:tabs>
          <w:tab w:val="num" w:pos="3960"/>
        </w:tabs>
        <w:ind w:left="0" w:firstLine="0"/>
      </w:pPr>
      <w:rPr>
        <w:rFonts w:ascii="Times New Roman" w:hAnsi="Times New Roman"/>
      </w:rPr>
    </w:lvl>
    <w:lvl w:ilvl="5">
      <w:start w:val="1"/>
      <w:numFmt w:val="lowerRoman"/>
      <w:lvlText w:val="%6."/>
      <w:lvlJc w:val="right"/>
      <w:pPr>
        <w:tabs>
          <w:tab w:val="num" w:pos="4680"/>
        </w:tabs>
        <w:ind w:left="0" w:firstLine="0"/>
      </w:pPr>
      <w:rPr>
        <w:rFonts w:ascii="Times New Roman" w:hAnsi="Times New Roman"/>
      </w:rPr>
    </w:lvl>
    <w:lvl w:ilvl="6">
      <w:start w:val="1"/>
      <w:numFmt w:val="decimal"/>
      <w:lvlText w:val="%7."/>
      <w:lvlJc w:val="left"/>
      <w:pPr>
        <w:tabs>
          <w:tab w:val="num" w:pos="5400"/>
        </w:tabs>
        <w:ind w:left="0" w:firstLine="0"/>
      </w:pPr>
      <w:rPr>
        <w:rFonts w:ascii="Times New Roman" w:hAnsi="Times New Roman"/>
      </w:rPr>
    </w:lvl>
    <w:lvl w:ilvl="7">
      <w:start w:val="1"/>
      <w:numFmt w:val="lowerLetter"/>
      <w:lvlText w:val="%8."/>
      <w:lvlJc w:val="left"/>
      <w:pPr>
        <w:tabs>
          <w:tab w:val="num" w:pos="6120"/>
        </w:tabs>
        <w:ind w:left="0" w:firstLine="0"/>
      </w:pPr>
      <w:rPr>
        <w:rFonts w:ascii="Times New Roman" w:hAnsi="Times New Roman"/>
      </w:rPr>
    </w:lvl>
    <w:lvl w:ilvl="8">
      <w:start w:val="1"/>
      <w:numFmt w:val="lowerRoman"/>
      <w:lvlText w:val="%9."/>
      <w:lvlJc w:val="right"/>
      <w:pPr>
        <w:tabs>
          <w:tab w:val="num" w:pos="6840"/>
        </w:tabs>
        <w:ind w:left="0" w:firstLine="0"/>
      </w:pPr>
      <w:rPr>
        <w:rFonts w:ascii="Times New Roman" w:hAnsi="Times New Roman"/>
      </w:rPr>
    </w:lvl>
  </w:abstractNum>
  <w:abstractNum w:abstractNumId="11">
    <w:nsid w:val="0000001F"/>
    <w:multiLevelType w:val="singleLevel"/>
    <w:tmpl w:val="814E1E90"/>
    <w:name w:val="WW8Num31"/>
    <w:lvl w:ilvl="0">
      <w:start w:val="2"/>
      <w:numFmt w:val="decimal"/>
      <w:lvlText w:val="%1. "/>
      <w:lvlJc w:val="left"/>
      <w:pPr>
        <w:tabs>
          <w:tab w:val="num" w:pos="709"/>
        </w:tabs>
        <w:ind w:left="0" w:firstLine="0"/>
      </w:pPr>
      <w:rPr>
        <w:rFonts w:ascii="Times New Roman" w:hAnsi="Times New Roman"/>
        <w:b/>
      </w:rPr>
    </w:lvl>
  </w:abstractNum>
  <w:abstractNum w:abstractNumId="12">
    <w:nsid w:val="00000021"/>
    <w:multiLevelType w:val="multilevel"/>
    <w:tmpl w:val="D8804B04"/>
    <w:name w:val="WW8Num33"/>
    <w:lvl w:ilvl="0">
      <w:start w:val="1"/>
      <w:numFmt w:val="decimal"/>
      <w:lvlText w:val="%1."/>
      <w:lvlJc w:val="left"/>
      <w:pPr>
        <w:tabs>
          <w:tab w:val="num" w:pos="34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lowerRoman"/>
      <w:lvlText w:val="%3."/>
      <w:lvlJc w:val="righ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lowerLetter"/>
      <w:lvlText w:val="%5."/>
      <w:lvlJc w:val="left"/>
      <w:pPr>
        <w:tabs>
          <w:tab w:val="num" w:pos="3600"/>
        </w:tabs>
        <w:ind w:left="0" w:firstLine="0"/>
      </w:pPr>
      <w:rPr>
        <w:rFonts w:ascii="Times New Roman" w:hAnsi="Times New Roman"/>
      </w:rPr>
    </w:lvl>
    <w:lvl w:ilvl="5">
      <w:start w:val="1"/>
      <w:numFmt w:val="lowerRoman"/>
      <w:lvlText w:val="%6."/>
      <w:lvlJc w:val="righ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lowerLetter"/>
      <w:lvlText w:val="%8."/>
      <w:lvlJc w:val="left"/>
      <w:pPr>
        <w:tabs>
          <w:tab w:val="num" w:pos="5760"/>
        </w:tabs>
        <w:ind w:left="0" w:firstLine="0"/>
      </w:pPr>
      <w:rPr>
        <w:rFonts w:ascii="Times New Roman" w:hAnsi="Times New Roman"/>
      </w:rPr>
    </w:lvl>
    <w:lvl w:ilvl="8">
      <w:start w:val="1"/>
      <w:numFmt w:val="lowerRoman"/>
      <w:lvlText w:val="%9."/>
      <w:lvlJc w:val="right"/>
      <w:pPr>
        <w:tabs>
          <w:tab w:val="num" w:pos="6480"/>
        </w:tabs>
        <w:ind w:left="0" w:firstLine="0"/>
      </w:pPr>
      <w:rPr>
        <w:rFonts w:ascii="Times New Roman" w:hAnsi="Times New Roman"/>
      </w:rPr>
    </w:lvl>
  </w:abstractNum>
  <w:abstractNum w:abstractNumId="13">
    <w:nsid w:val="00000022"/>
    <w:multiLevelType w:val="multilevel"/>
    <w:tmpl w:val="6C2A10B6"/>
    <w:name w:val="WW8Num34"/>
    <w:lvl w:ilvl="0">
      <w:start w:val="1"/>
      <w:numFmt w:val="decimal"/>
      <w:lvlText w:val="%1."/>
      <w:lvlJc w:val="left"/>
      <w:pPr>
        <w:tabs>
          <w:tab w:val="num" w:pos="720"/>
        </w:tabs>
        <w:ind w:left="0" w:firstLine="0"/>
      </w:pPr>
      <w:rPr>
        <w:rFonts w:ascii="Times New Roman" w:hAnsi="Times New Roman"/>
      </w:rPr>
    </w:lvl>
    <w:lvl w:ilvl="1">
      <w:start w:val="1"/>
      <w:numFmt w:val="decimal"/>
      <w:lvlText w:val="%2)"/>
      <w:lvlJc w:val="left"/>
      <w:pPr>
        <w:tabs>
          <w:tab w:val="num" w:pos="1440"/>
        </w:tabs>
        <w:ind w:left="0" w:firstLine="0"/>
      </w:pPr>
      <w:rPr>
        <w:rFonts w:ascii="Times New Roman" w:hAnsi="Times New Roman"/>
        <w:b/>
      </w:rPr>
    </w:lvl>
    <w:lvl w:ilvl="2">
      <w:start w:val="2"/>
      <w:numFmt w:val="decimal"/>
      <w:lvlText w:val="%3."/>
      <w:lvlJc w:val="left"/>
      <w:pPr>
        <w:tabs>
          <w:tab w:val="num" w:pos="737"/>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4">
    <w:nsid w:val="00000023"/>
    <w:multiLevelType w:val="multilevel"/>
    <w:tmpl w:val="0FB62026"/>
    <w:name w:val="WW8Num35"/>
    <w:lvl w:ilvl="0">
      <w:start w:val="1"/>
      <w:numFmt w:val="decimal"/>
      <w:lvlText w:val="%1."/>
      <w:lvlJc w:val="left"/>
      <w:pPr>
        <w:tabs>
          <w:tab w:val="num" w:pos="283"/>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5">
    <w:nsid w:val="00000028"/>
    <w:multiLevelType w:val="multilevel"/>
    <w:tmpl w:val="B8F62CBA"/>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16">
    <w:nsid w:val="00000029"/>
    <w:multiLevelType w:val="multilevel"/>
    <w:tmpl w:val="6FC4468C"/>
    <w:name w:val="WW8Num41"/>
    <w:lvl w:ilvl="0">
      <w:start w:val="1"/>
      <w:numFmt w:val="decimal"/>
      <w:lvlText w:val="%1."/>
      <w:lvlJc w:val="left"/>
      <w:pPr>
        <w:tabs>
          <w:tab w:val="num" w:pos="1077"/>
        </w:tabs>
        <w:ind w:left="0" w:firstLine="0"/>
      </w:pPr>
      <w:rPr>
        <w:rFonts w:ascii="Times New Roman" w:hAnsi="Times New Roman"/>
        <w:b/>
      </w:rPr>
    </w:lvl>
    <w:lvl w:ilvl="1">
      <w:start w:val="1"/>
      <w:numFmt w:val="decimal"/>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7">
    <w:nsid w:val="15BE557C"/>
    <w:multiLevelType w:val="hybridMultilevel"/>
    <w:tmpl w:val="CBBEB918"/>
    <w:lvl w:ilvl="0" w:tplc="0415000F">
      <w:start w:val="1"/>
      <w:numFmt w:val="decimal"/>
      <w:lvlText w:val="%1."/>
      <w:lvlJc w:val="left"/>
      <w:pPr>
        <w:ind w:left="786"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753B8"/>
    <w:multiLevelType w:val="multilevel"/>
    <w:tmpl w:val="37AAD2B2"/>
    <w:lvl w:ilvl="0">
      <w:start w:val="1"/>
      <w:numFmt w:val="decimal"/>
      <w:lvlText w:val="%1)"/>
      <w:lvlJc w:val="left"/>
      <w:pPr>
        <w:tabs>
          <w:tab w:val="num" w:pos="360"/>
        </w:tabs>
        <w:ind w:left="0" w:firstLine="0"/>
      </w:pPr>
      <w:rPr>
        <w:rFonts w:ascii="Times New Roman" w:hAnsi="Times New Roman"/>
        <w:b/>
      </w:rPr>
    </w:lvl>
    <w:lvl w:ilvl="1">
      <w:start w:val="1"/>
      <w:numFmt w:val="lowerLetter"/>
      <w:lvlText w:val="%2)"/>
      <w:lvlJc w:val="left"/>
      <w:pPr>
        <w:tabs>
          <w:tab w:val="num" w:pos="1440"/>
        </w:tabs>
        <w:ind w:left="0" w:firstLine="0"/>
      </w:pPr>
      <w:rPr>
        <w:rFonts w:ascii="Times New Roman" w:hAnsi="Times New Roman"/>
      </w:rPr>
    </w:lvl>
    <w:lvl w:ilvl="2">
      <w:start w:val="1"/>
      <w:numFmt w:val="decimal"/>
      <w:lvlText w:val="%3."/>
      <w:lvlJc w:val="left"/>
      <w:pPr>
        <w:tabs>
          <w:tab w:val="num" w:pos="2160"/>
        </w:tabs>
        <w:ind w:left="0" w:firstLine="0"/>
      </w:pPr>
      <w:rPr>
        <w:rFonts w:ascii="Times New Roman" w:hAnsi="Times New Roman"/>
      </w:rPr>
    </w:lvl>
    <w:lvl w:ilvl="3">
      <w:start w:val="1"/>
      <w:numFmt w:val="decimal"/>
      <w:lvlText w:val="%4."/>
      <w:lvlJc w:val="left"/>
      <w:pPr>
        <w:tabs>
          <w:tab w:val="num" w:pos="2880"/>
        </w:tabs>
        <w:ind w:left="0" w:firstLine="0"/>
      </w:pPr>
      <w:rPr>
        <w:rFonts w:ascii="Times New Roman" w:hAnsi="Times New Roman"/>
      </w:rPr>
    </w:lvl>
    <w:lvl w:ilvl="4">
      <w:start w:val="1"/>
      <w:numFmt w:val="decimal"/>
      <w:lvlText w:val="%5."/>
      <w:lvlJc w:val="left"/>
      <w:pPr>
        <w:tabs>
          <w:tab w:val="num" w:pos="3600"/>
        </w:tabs>
        <w:ind w:left="0" w:firstLine="0"/>
      </w:pPr>
      <w:rPr>
        <w:rFonts w:ascii="Times New Roman" w:hAnsi="Times New Roman"/>
      </w:rPr>
    </w:lvl>
    <w:lvl w:ilvl="5">
      <w:start w:val="1"/>
      <w:numFmt w:val="decimal"/>
      <w:lvlText w:val="%6."/>
      <w:lvlJc w:val="left"/>
      <w:pPr>
        <w:tabs>
          <w:tab w:val="num" w:pos="4320"/>
        </w:tabs>
        <w:ind w:left="0" w:firstLine="0"/>
      </w:pPr>
      <w:rPr>
        <w:rFonts w:ascii="Times New Roman" w:hAnsi="Times New Roman"/>
      </w:rPr>
    </w:lvl>
    <w:lvl w:ilvl="6">
      <w:start w:val="1"/>
      <w:numFmt w:val="decimal"/>
      <w:lvlText w:val="%7."/>
      <w:lvlJc w:val="left"/>
      <w:pPr>
        <w:tabs>
          <w:tab w:val="num" w:pos="5040"/>
        </w:tabs>
        <w:ind w:left="0" w:firstLine="0"/>
      </w:pPr>
      <w:rPr>
        <w:rFonts w:ascii="Times New Roman" w:hAnsi="Times New Roman"/>
      </w:rPr>
    </w:lvl>
    <w:lvl w:ilvl="7">
      <w:start w:val="1"/>
      <w:numFmt w:val="decimal"/>
      <w:lvlText w:val="%8."/>
      <w:lvlJc w:val="left"/>
      <w:pPr>
        <w:tabs>
          <w:tab w:val="num" w:pos="5760"/>
        </w:tabs>
        <w:ind w:left="0" w:firstLine="0"/>
      </w:pPr>
      <w:rPr>
        <w:rFonts w:ascii="Times New Roman" w:hAnsi="Times New Roman"/>
      </w:rPr>
    </w:lvl>
    <w:lvl w:ilvl="8">
      <w:start w:val="1"/>
      <w:numFmt w:val="decimal"/>
      <w:lvlText w:val="%9."/>
      <w:lvlJc w:val="left"/>
      <w:pPr>
        <w:tabs>
          <w:tab w:val="num" w:pos="6480"/>
        </w:tabs>
        <w:ind w:left="0" w:firstLine="0"/>
      </w:pPr>
      <w:rPr>
        <w:rFonts w:ascii="Times New Roman" w:hAnsi="Times New Roman"/>
      </w:rPr>
    </w:lvl>
  </w:abstractNum>
  <w:abstractNum w:abstractNumId="19">
    <w:nsid w:val="2B6046BE"/>
    <w:multiLevelType w:val="hybridMultilevel"/>
    <w:tmpl w:val="74EC18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81A628D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F9526AE"/>
    <w:multiLevelType w:val="multilevel"/>
    <w:tmpl w:val="EB28195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D1700D"/>
    <w:multiLevelType w:val="hybridMultilevel"/>
    <w:tmpl w:val="7B0CF6A0"/>
    <w:lvl w:ilvl="0" w:tplc="0B5AB684">
      <w:start w:val="1"/>
      <w:numFmt w:val="decimal"/>
      <w:lvlText w:val="%1."/>
      <w:lvlJc w:val="left"/>
      <w:pPr>
        <w:tabs>
          <w:tab w:val="num" w:pos="1110"/>
        </w:tabs>
        <w:ind w:left="1110" w:hanging="360"/>
      </w:pPr>
      <w:rPr>
        <w:rFonts w:hint="default"/>
        <w:b/>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22">
    <w:nsid w:val="31344CBA"/>
    <w:multiLevelType w:val="hybridMultilevel"/>
    <w:tmpl w:val="36641266"/>
    <w:lvl w:ilvl="0" w:tplc="1D801CE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5014C3"/>
    <w:multiLevelType w:val="hybridMultilevel"/>
    <w:tmpl w:val="50460D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5ED4FA9"/>
    <w:multiLevelType w:val="hybridMultilevel"/>
    <w:tmpl w:val="D988F478"/>
    <w:lvl w:ilvl="0" w:tplc="3156F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38116A"/>
    <w:multiLevelType w:val="hybridMultilevel"/>
    <w:tmpl w:val="C1CE9B78"/>
    <w:lvl w:ilvl="0" w:tplc="BDD299FA">
      <w:start w:val="1"/>
      <w:numFmt w:val="lowerLetter"/>
      <w:lvlText w:val="%1."/>
      <w:lvlJc w:val="left"/>
      <w:pPr>
        <w:ind w:left="1349" w:hanging="360"/>
      </w:pPr>
      <w:rPr>
        <w:rFonts w:hint="default"/>
        <w:b/>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nsid w:val="4B1B062D"/>
    <w:multiLevelType w:val="hybridMultilevel"/>
    <w:tmpl w:val="188E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5D6ECD"/>
    <w:multiLevelType w:val="multilevel"/>
    <w:tmpl w:val="41445280"/>
    <w:lvl w:ilvl="0">
      <w:start w:val="1"/>
      <w:numFmt w:val="decimal"/>
      <w:lvlText w:val="%1."/>
      <w:lvlJc w:val="left"/>
      <w:pPr>
        <w:tabs>
          <w:tab w:val="num" w:pos="360"/>
        </w:tabs>
        <w:ind w:left="283" w:hanging="283"/>
      </w:pPr>
      <w:rPr>
        <w:rFonts w:ascii="Arial" w:hAnsi="Arial" w:hint="default"/>
        <w:b/>
        <w:i w:val="0"/>
      </w:rPr>
    </w:lvl>
    <w:lvl w:ilvl="1">
      <w:start w:val="10"/>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BA81E73"/>
    <w:multiLevelType w:val="hybridMultilevel"/>
    <w:tmpl w:val="A53EE3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1A207C6"/>
    <w:multiLevelType w:val="multilevel"/>
    <w:tmpl w:val="58F2AE90"/>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036AC8"/>
    <w:multiLevelType w:val="hybridMultilevel"/>
    <w:tmpl w:val="8AC2D3BA"/>
    <w:lvl w:ilvl="0" w:tplc="BB402A40">
      <w:start w:val="1"/>
      <w:numFmt w:val="ordinal"/>
      <w:lvlText w:val="10.%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6F381C"/>
    <w:multiLevelType w:val="hybridMultilevel"/>
    <w:tmpl w:val="83E69FFA"/>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765F5AE4"/>
    <w:multiLevelType w:val="multilevel"/>
    <w:tmpl w:val="67F0B952"/>
    <w:lvl w:ilvl="0">
      <w:start w:val="2"/>
      <w:numFmt w:val="decimal"/>
      <w:lvlText w:val="%1."/>
      <w:lvlJc w:val="left"/>
      <w:pPr>
        <w:tabs>
          <w:tab w:val="num" w:pos="360"/>
        </w:tabs>
        <w:ind w:left="0" w:firstLine="0"/>
      </w:pPr>
      <w:rPr>
        <w:rFonts w:ascii="Times New Roman" w:hAnsi="Times New Roman" w:hint="default"/>
        <w:b/>
      </w:rPr>
    </w:lvl>
    <w:lvl w:ilvl="1">
      <w:start w:val="1"/>
      <w:numFmt w:val="decimal"/>
      <w:lvlText w:val="%2."/>
      <w:lvlJc w:val="left"/>
      <w:pPr>
        <w:tabs>
          <w:tab w:val="num" w:pos="1080"/>
        </w:tabs>
        <w:ind w:left="0" w:firstLine="0"/>
      </w:pPr>
      <w:rPr>
        <w:rFonts w:ascii="Times New Roman" w:hAnsi="Times New Roman" w:hint="default"/>
      </w:rPr>
    </w:lvl>
    <w:lvl w:ilvl="2">
      <w:start w:val="1"/>
      <w:numFmt w:val="decimal"/>
      <w:lvlText w:val="%3."/>
      <w:lvlJc w:val="left"/>
      <w:pPr>
        <w:tabs>
          <w:tab w:val="num" w:pos="1800"/>
        </w:tabs>
        <w:ind w:left="0" w:firstLine="0"/>
      </w:pPr>
      <w:rPr>
        <w:rFonts w:ascii="Times New Roman" w:hAnsi="Times New Roman" w:hint="default"/>
      </w:rPr>
    </w:lvl>
    <w:lvl w:ilvl="3">
      <w:start w:val="1"/>
      <w:numFmt w:val="decimal"/>
      <w:lvlText w:val="%4."/>
      <w:lvlJc w:val="left"/>
      <w:pPr>
        <w:tabs>
          <w:tab w:val="num" w:pos="2520"/>
        </w:tabs>
        <w:ind w:left="0" w:firstLine="0"/>
      </w:pPr>
      <w:rPr>
        <w:rFonts w:ascii="Times New Roman" w:hAnsi="Times New Roman" w:hint="default"/>
      </w:rPr>
    </w:lvl>
    <w:lvl w:ilvl="4">
      <w:start w:val="1"/>
      <w:numFmt w:val="decimal"/>
      <w:lvlText w:val="%5."/>
      <w:lvlJc w:val="left"/>
      <w:pPr>
        <w:tabs>
          <w:tab w:val="num" w:pos="3240"/>
        </w:tabs>
        <w:ind w:left="0" w:firstLine="0"/>
      </w:pPr>
      <w:rPr>
        <w:rFonts w:ascii="Times New Roman" w:hAnsi="Times New Roman" w:hint="default"/>
      </w:rPr>
    </w:lvl>
    <w:lvl w:ilvl="5">
      <w:start w:val="1"/>
      <w:numFmt w:val="decimal"/>
      <w:lvlText w:val="%6."/>
      <w:lvlJc w:val="left"/>
      <w:pPr>
        <w:tabs>
          <w:tab w:val="num" w:pos="3960"/>
        </w:tabs>
        <w:ind w:left="0" w:firstLine="0"/>
      </w:pPr>
      <w:rPr>
        <w:rFonts w:ascii="Times New Roman" w:hAnsi="Times New Roman" w:hint="default"/>
      </w:rPr>
    </w:lvl>
    <w:lvl w:ilvl="6">
      <w:start w:val="1"/>
      <w:numFmt w:val="decimal"/>
      <w:lvlText w:val="%7."/>
      <w:lvlJc w:val="left"/>
      <w:pPr>
        <w:tabs>
          <w:tab w:val="num" w:pos="4680"/>
        </w:tabs>
        <w:ind w:left="0" w:firstLine="0"/>
      </w:pPr>
      <w:rPr>
        <w:rFonts w:ascii="Times New Roman" w:hAnsi="Times New Roman" w:hint="default"/>
      </w:rPr>
    </w:lvl>
    <w:lvl w:ilvl="7">
      <w:start w:val="1"/>
      <w:numFmt w:val="decimal"/>
      <w:lvlText w:val="%8."/>
      <w:lvlJc w:val="left"/>
      <w:pPr>
        <w:tabs>
          <w:tab w:val="num" w:pos="5400"/>
        </w:tabs>
        <w:ind w:left="0" w:firstLine="0"/>
      </w:pPr>
      <w:rPr>
        <w:rFonts w:ascii="Times New Roman" w:hAnsi="Times New Roman" w:hint="default"/>
      </w:rPr>
    </w:lvl>
    <w:lvl w:ilvl="8">
      <w:start w:val="1"/>
      <w:numFmt w:val="decimal"/>
      <w:lvlText w:val="%9."/>
      <w:lvlJc w:val="left"/>
      <w:pPr>
        <w:tabs>
          <w:tab w:val="num" w:pos="6120"/>
        </w:tabs>
        <w:ind w:left="0" w:firstLine="0"/>
      </w:pPr>
      <w:rPr>
        <w:rFonts w:ascii="Times New Roman" w:hAnsi="Times New Roman" w:hint="default"/>
      </w:rPr>
    </w:lvl>
  </w:abstractNum>
  <w:abstractNum w:abstractNumId="33">
    <w:nsid w:val="7984195D"/>
    <w:multiLevelType w:val="hybridMultilevel"/>
    <w:tmpl w:val="F5EC127C"/>
    <w:lvl w:ilvl="0" w:tplc="04150011">
      <w:start w:val="2"/>
      <w:numFmt w:val="decimal"/>
      <w:lvlText w:val="%1)"/>
      <w:lvlJc w:val="left"/>
      <w:pPr>
        <w:ind w:left="720" w:hanging="360"/>
      </w:pPr>
      <w:rPr>
        <w:rFonts w:hint="default"/>
      </w:rPr>
    </w:lvl>
    <w:lvl w:ilvl="1" w:tplc="83C48CB0">
      <w:start w:val="5"/>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5"/>
  </w:num>
  <w:num w:numId="20">
    <w:abstractNumId w:val="24"/>
  </w:num>
  <w:num w:numId="21">
    <w:abstractNumId w:val="21"/>
  </w:num>
  <w:num w:numId="22">
    <w:abstractNumId w:val="32"/>
  </w:num>
  <w:num w:numId="23">
    <w:abstractNumId w:val="29"/>
  </w:num>
  <w:num w:numId="24">
    <w:abstractNumId w:val="17"/>
  </w:num>
  <w:num w:numId="25">
    <w:abstractNumId w:val="23"/>
  </w:num>
  <w:num w:numId="26">
    <w:abstractNumId w:val="28"/>
  </w:num>
  <w:num w:numId="27">
    <w:abstractNumId w:val="31"/>
  </w:num>
  <w:num w:numId="28">
    <w:abstractNumId w:val="27"/>
  </w:num>
  <w:num w:numId="29">
    <w:abstractNumId w:val="19"/>
  </w:num>
  <w:num w:numId="30">
    <w:abstractNumId w:val="33"/>
  </w:num>
  <w:num w:numId="31">
    <w:abstractNumId w:val="20"/>
  </w:num>
  <w:num w:numId="32">
    <w:abstractNumId w:val="3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FF"/>
    <w:rsid w:val="0000122E"/>
    <w:rsid w:val="00002437"/>
    <w:rsid w:val="00003E44"/>
    <w:rsid w:val="00004D8F"/>
    <w:rsid w:val="00006183"/>
    <w:rsid w:val="0000656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894"/>
    <w:rsid w:val="0003522D"/>
    <w:rsid w:val="000361BE"/>
    <w:rsid w:val="00041B54"/>
    <w:rsid w:val="0004216C"/>
    <w:rsid w:val="000426FE"/>
    <w:rsid w:val="00047D22"/>
    <w:rsid w:val="00050172"/>
    <w:rsid w:val="00050492"/>
    <w:rsid w:val="00051676"/>
    <w:rsid w:val="00051B15"/>
    <w:rsid w:val="000524AF"/>
    <w:rsid w:val="00052BBA"/>
    <w:rsid w:val="00052DBD"/>
    <w:rsid w:val="00052EEB"/>
    <w:rsid w:val="000532DB"/>
    <w:rsid w:val="00055852"/>
    <w:rsid w:val="0005706D"/>
    <w:rsid w:val="000573B3"/>
    <w:rsid w:val="000615AA"/>
    <w:rsid w:val="00061731"/>
    <w:rsid w:val="000639FD"/>
    <w:rsid w:val="000655AB"/>
    <w:rsid w:val="00066CE1"/>
    <w:rsid w:val="00066E00"/>
    <w:rsid w:val="000677F0"/>
    <w:rsid w:val="00067B28"/>
    <w:rsid w:val="00070EED"/>
    <w:rsid w:val="0007124B"/>
    <w:rsid w:val="000713B9"/>
    <w:rsid w:val="00071918"/>
    <w:rsid w:val="00074DBF"/>
    <w:rsid w:val="00075908"/>
    <w:rsid w:val="0007657D"/>
    <w:rsid w:val="00076BE7"/>
    <w:rsid w:val="000806CD"/>
    <w:rsid w:val="00082E58"/>
    <w:rsid w:val="0008346E"/>
    <w:rsid w:val="000851D0"/>
    <w:rsid w:val="000861B9"/>
    <w:rsid w:val="0009004F"/>
    <w:rsid w:val="00090474"/>
    <w:rsid w:val="000904C0"/>
    <w:rsid w:val="00091A1E"/>
    <w:rsid w:val="00093687"/>
    <w:rsid w:val="00096C43"/>
    <w:rsid w:val="000A30A2"/>
    <w:rsid w:val="000A3C3F"/>
    <w:rsid w:val="000A44D7"/>
    <w:rsid w:val="000A747B"/>
    <w:rsid w:val="000B090A"/>
    <w:rsid w:val="000B7749"/>
    <w:rsid w:val="000B796F"/>
    <w:rsid w:val="000B7D32"/>
    <w:rsid w:val="000C0CCE"/>
    <w:rsid w:val="000C0DF5"/>
    <w:rsid w:val="000C1344"/>
    <w:rsid w:val="000C3EC4"/>
    <w:rsid w:val="000C4FA9"/>
    <w:rsid w:val="000C5370"/>
    <w:rsid w:val="000C6715"/>
    <w:rsid w:val="000C6F6D"/>
    <w:rsid w:val="000C7181"/>
    <w:rsid w:val="000C7A87"/>
    <w:rsid w:val="000D0CDA"/>
    <w:rsid w:val="000D122E"/>
    <w:rsid w:val="000D16CE"/>
    <w:rsid w:val="000D22E4"/>
    <w:rsid w:val="000D4B70"/>
    <w:rsid w:val="000D4DB6"/>
    <w:rsid w:val="000D5718"/>
    <w:rsid w:val="000D5CCD"/>
    <w:rsid w:val="000D65DC"/>
    <w:rsid w:val="000E0930"/>
    <w:rsid w:val="000E1313"/>
    <w:rsid w:val="000E26CD"/>
    <w:rsid w:val="000E2BA6"/>
    <w:rsid w:val="000E33A8"/>
    <w:rsid w:val="000E4135"/>
    <w:rsid w:val="000E4432"/>
    <w:rsid w:val="000E46C9"/>
    <w:rsid w:val="000E4ACB"/>
    <w:rsid w:val="000E50E2"/>
    <w:rsid w:val="000E5F90"/>
    <w:rsid w:val="000F187E"/>
    <w:rsid w:val="000F1A5D"/>
    <w:rsid w:val="000F1D37"/>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CAF"/>
    <w:rsid w:val="00160F38"/>
    <w:rsid w:val="0016335C"/>
    <w:rsid w:val="001659A6"/>
    <w:rsid w:val="00170ADB"/>
    <w:rsid w:val="00171879"/>
    <w:rsid w:val="00172A99"/>
    <w:rsid w:val="00173139"/>
    <w:rsid w:val="001740FE"/>
    <w:rsid w:val="00174BE1"/>
    <w:rsid w:val="00175D0D"/>
    <w:rsid w:val="00180BEC"/>
    <w:rsid w:val="00182665"/>
    <w:rsid w:val="001833B2"/>
    <w:rsid w:val="00184A1F"/>
    <w:rsid w:val="001876AD"/>
    <w:rsid w:val="00187C49"/>
    <w:rsid w:val="0019066A"/>
    <w:rsid w:val="00191066"/>
    <w:rsid w:val="00191639"/>
    <w:rsid w:val="0019223B"/>
    <w:rsid w:val="00192C57"/>
    <w:rsid w:val="001944FA"/>
    <w:rsid w:val="00194CEE"/>
    <w:rsid w:val="00196152"/>
    <w:rsid w:val="00196CDA"/>
    <w:rsid w:val="00197113"/>
    <w:rsid w:val="00197F34"/>
    <w:rsid w:val="001A0845"/>
    <w:rsid w:val="001A1A57"/>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515C"/>
    <w:rsid w:val="001C6A70"/>
    <w:rsid w:val="001C74C9"/>
    <w:rsid w:val="001D0007"/>
    <w:rsid w:val="001D0A3C"/>
    <w:rsid w:val="001D0FDC"/>
    <w:rsid w:val="001D2606"/>
    <w:rsid w:val="001D3814"/>
    <w:rsid w:val="001D45E5"/>
    <w:rsid w:val="001D48DA"/>
    <w:rsid w:val="001D5EBB"/>
    <w:rsid w:val="001D72F3"/>
    <w:rsid w:val="001D736A"/>
    <w:rsid w:val="001D7DDE"/>
    <w:rsid w:val="001E1A32"/>
    <w:rsid w:val="001E2D1D"/>
    <w:rsid w:val="001E3670"/>
    <w:rsid w:val="001E62A2"/>
    <w:rsid w:val="001F02A6"/>
    <w:rsid w:val="001F2175"/>
    <w:rsid w:val="001F2965"/>
    <w:rsid w:val="001F3291"/>
    <w:rsid w:val="001F394A"/>
    <w:rsid w:val="001F4C43"/>
    <w:rsid w:val="0020246D"/>
    <w:rsid w:val="00202641"/>
    <w:rsid w:val="002027D9"/>
    <w:rsid w:val="002029D2"/>
    <w:rsid w:val="00204694"/>
    <w:rsid w:val="00211152"/>
    <w:rsid w:val="002113EC"/>
    <w:rsid w:val="00212034"/>
    <w:rsid w:val="002124A4"/>
    <w:rsid w:val="00213E24"/>
    <w:rsid w:val="00214878"/>
    <w:rsid w:val="002151A7"/>
    <w:rsid w:val="00215F4D"/>
    <w:rsid w:val="00216839"/>
    <w:rsid w:val="00216D28"/>
    <w:rsid w:val="00217DA5"/>
    <w:rsid w:val="0022101E"/>
    <w:rsid w:val="002222B5"/>
    <w:rsid w:val="002222BD"/>
    <w:rsid w:val="00223199"/>
    <w:rsid w:val="00223F95"/>
    <w:rsid w:val="00224A24"/>
    <w:rsid w:val="0022513C"/>
    <w:rsid w:val="00226DDF"/>
    <w:rsid w:val="0023105A"/>
    <w:rsid w:val="0023295A"/>
    <w:rsid w:val="0023474A"/>
    <w:rsid w:val="0023755B"/>
    <w:rsid w:val="00237C32"/>
    <w:rsid w:val="00237E42"/>
    <w:rsid w:val="002400FF"/>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D63"/>
    <w:rsid w:val="002B1F96"/>
    <w:rsid w:val="002B3A80"/>
    <w:rsid w:val="002D0257"/>
    <w:rsid w:val="002D187C"/>
    <w:rsid w:val="002D2919"/>
    <w:rsid w:val="002D2F79"/>
    <w:rsid w:val="002D31F6"/>
    <w:rsid w:val="002D4253"/>
    <w:rsid w:val="002D4A8A"/>
    <w:rsid w:val="002D4C84"/>
    <w:rsid w:val="002D501D"/>
    <w:rsid w:val="002E21BF"/>
    <w:rsid w:val="002E34C3"/>
    <w:rsid w:val="002E3709"/>
    <w:rsid w:val="002E431B"/>
    <w:rsid w:val="002E73E7"/>
    <w:rsid w:val="002E7400"/>
    <w:rsid w:val="002E7ACD"/>
    <w:rsid w:val="002F0118"/>
    <w:rsid w:val="002F0300"/>
    <w:rsid w:val="002F1444"/>
    <w:rsid w:val="002F176A"/>
    <w:rsid w:val="002F1B06"/>
    <w:rsid w:val="002F2B40"/>
    <w:rsid w:val="002F37BD"/>
    <w:rsid w:val="002F7336"/>
    <w:rsid w:val="002F7ED8"/>
    <w:rsid w:val="00302E87"/>
    <w:rsid w:val="00304559"/>
    <w:rsid w:val="00305788"/>
    <w:rsid w:val="00305A81"/>
    <w:rsid w:val="003074C2"/>
    <w:rsid w:val="003079F0"/>
    <w:rsid w:val="00310C77"/>
    <w:rsid w:val="003131B0"/>
    <w:rsid w:val="00314DBA"/>
    <w:rsid w:val="00316890"/>
    <w:rsid w:val="00316B85"/>
    <w:rsid w:val="003201E4"/>
    <w:rsid w:val="00321DC8"/>
    <w:rsid w:val="00324F79"/>
    <w:rsid w:val="00325197"/>
    <w:rsid w:val="0032566A"/>
    <w:rsid w:val="00325CE5"/>
    <w:rsid w:val="003265C9"/>
    <w:rsid w:val="003265F7"/>
    <w:rsid w:val="0032667E"/>
    <w:rsid w:val="003268E8"/>
    <w:rsid w:val="00326957"/>
    <w:rsid w:val="00330612"/>
    <w:rsid w:val="00333083"/>
    <w:rsid w:val="00333103"/>
    <w:rsid w:val="00335257"/>
    <w:rsid w:val="003353C7"/>
    <w:rsid w:val="00336C47"/>
    <w:rsid w:val="00340EC9"/>
    <w:rsid w:val="00341108"/>
    <w:rsid w:val="003440C3"/>
    <w:rsid w:val="00344870"/>
    <w:rsid w:val="003502EC"/>
    <w:rsid w:val="00350498"/>
    <w:rsid w:val="00352379"/>
    <w:rsid w:val="003546B1"/>
    <w:rsid w:val="00354FF1"/>
    <w:rsid w:val="0035599E"/>
    <w:rsid w:val="00356B6B"/>
    <w:rsid w:val="00357B2A"/>
    <w:rsid w:val="0036162F"/>
    <w:rsid w:val="00362041"/>
    <w:rsid w:val="0036210F"/>
    <w:rsid w:val="0036312E"/>
    <w:rsid w:val="00364279"/>
    <w:rsid w:val="0036505C"/>
    <w:rsid w:val="003661C3"/>
    <w:rsid w:val="00367C5C"/>
    <w:rsid w:val="00370654"/>
    <w:rsid w:val="003707F6"/>
    <w:rsid w:val="00370998"/>
    <w:rsid w:val="003725CD"/>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370"/>
    <w:rsid w:val="003E642E"/>
    <w:rsid w:val="003E6BC2"/>
    <w:rsid w:val="003F0FD1"/>
    <w:rsid w:val="003F0FEA"/>
    <w:rsid w:val="003F13EC"/>
    <w:rsid w:val="003F1453"/>
    <w:rsid w:val="003F157E"/>
    <w:rsid w:val="003F25CD"/>
    <w:rsid w:val="003F3094"/>
    <w:rsid w:val="003F4B15"/>
    <w:rsid w:val="003F4F25"/>
    <w:rsid w:val="003F62BC"/>
    <w:rsid w:val="003F684E"/>
    <w:rsid w:val="003F799D"/>
    <w:rsid w:val="004018EB"/>
    <w:rsid w:val="004031AF"/>
    <w:rsid w:val="00403C93"/>
    <w:rsid w:val="00403F12"/>
    <w:rsid w:val="0040409E"/>
    <w:rsid w:val="004043F9"/>
    <w:rsid w:val="0040532D"/>
    <w:rsid w:val="004072C0"/>
    <w:rsid w:val="00407427"/>
    <w:rsid w:val="00407AB3"/>
    <w:rsid w:val="00410C61"/>
    <w:rsid w:val="00412130"/>
    <w:rsid w:val="00412FD2"/>
    <w:rsid w:val="004139B0"/>
    <w:rsid w:val="00413FB8"/>
    <w:rsid w:val="00415156"/>
    <w:rsid w:val="00415A58"/>
    <w:rsid w:val="0041612F"/>
    <w:rsid w:val="004174E2"/>
    <w:rsid w:val="00421AE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68C"/>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2A4F"/>
    <w:rsid w:val="00514217"/>
    <w:rsid w:val="005149D2"/>
    <w:rsid w:val="00514BE6"/>
    <w:rsid w:val="005162C0"/>
    <w:rsid w:val="00517B7B"/>
    <w:rsid w:val="00520536"/>
    <w:rsid w:val="00521527"/>
    <w:rsid w:val="005257F8"/>
    <w:rsid w:val="00530C58"/>
    <w:rsid w:val="0053207E"/>
    <w:rsid w:val="00534081"/>
    <w:rsid w:val="00534276"/>
    <w:rsid w:val="00534D16"/>
    <w:rsid w:val="005353F0"/>
    <w:rsid w:val="00541AE2"/>
    <w:rsid w:val="00541E86"/>
    <w:rsid w:val="00544563"/>
    <w:rsid w:val="005447A4"/>
    <w:rsid w:val="005456ED"/>
    <w:rsid w:val="00545CAF"/>
    <w:rsid w:val="00550274"/>
    <w:rsid w:val="00551E93"/>
    <w:rsid w:val="005524AA"/>
    <w:rsid w:val="005528FF"/>
    <w:rsid w:val="0055460A"/>
    <w:rsid w:val="005558F5"/>
    <w:rsid w:val="00555D89"/>
    <w:rsid w:val="005579FE"/>
    <w:rsid w:val="00560E9A"/>
    <w:rsid w:val="00560FC8"/>
    <w:rsid w:val="00562176"/>
    <w:rsid w:val="00562253"/>
    <w:rsid w:val="00562BFD"/>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207B"/>
    <w:rsid w:val="005929F6"/>
    <w:rsid w:val="00592A7F"/>
    <w:rsid w:val="00592B2D"/>
    <w:rsid w:val="005966D1"/>
    <w:rsid w:val="005A0E35"/>
    <w:rsid w:val="005A2B3B"/>
    <w:rsid w:val="005A3E14"/>
    <w:rsid w:val="005A5816"/>
    <w:rsid w:val="005A64E1"/>
    <w:rsid w:val="005A6766"/>
    <w:rsid w:val="005A75F4"/>
    <w:rsid w:val="005A7676"/>
    <w:rsid w:val="005A7733"/>
    <w:rsid w:val="005A78CB"/>
    <w:rsid w:val="005B1EDB"/>
    <w:rsid w:val="005B2B17"/>
    <w:rsid w:val="005B2EB6"/>
    <w:rsid w:val="005B69C8"/>
    <w:rsid w:val="005C0642"/>
    <w:rsid w:val="005C1BE0"/>
    <w:rsid w:val="005C2E7E"/>
    <w:rsid w:val="005C2FB6"/>
    <w:rsid w:val="005C4B53"/>
    <w:rsid w:val="005C6728"/>
    <w:rsid w:val="005C70BF"/>
    <w:rsid w:val="005D0832"/>
    <w:rsid w:val="005D2690"/>
    <w:rsid w:val="005D3F9A"/>
    <w:rsid w:val="005D4AEE"/>
    <w:rsid w:val="005D5E37"/>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82D"/>
    <w:rsid w:val="00603642"/>
    <w:rsid w:val="006055C6"/>
    <w:rsid w:val="006056E4"/>
    <w:rsid w:val="00605C74"/>
    <w:rsid w:val="00606DB8"/>
    <w:rsid w:val="00606FF9"/>
    <w:rsid w:val="00611AB1"/>
    <w:rsid w:val="00612BAA"/>
    <w:rsid w:val="006134B8"/>
    <w:rsid w:val="00613C28"/>
    <w:rsid w:val="00613C31"/>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465E7"/>
    <w:rsid w:val="00650B52"/>
    <w:rsid w:val="006527D9"/>
    <w:rsid w:val="00652A33"/>
    <w:rsid w:val="00652A37"/>
    <w:rsid w:val="006530AE"/>
    <w:rsid w:val="00654218"/>
    <w:rsid w:val="00654EB7"/>
    <w:rsid w:val="0065568D"/>
    <w:rsid w:val="00655CB1"/>
    <w:rsid w:val="006560F4"/>
    <w:rsid w:val="00656564"/>
    <w:rsid w:val="006567BF"/>
    <w:rsid w:val="0065688F"/>
    <w:rsid w:val="0066038C"/>
    <w:rsid w:val="00663A14"/>
    <w:rsid w:val="00663F78"/>
    <w:rsid w:val="006643F9"/>
    <w:rsid w:val="006646AD"/>
    <w:rsid w:val="00664C84"/>
    <w:rsid w:val="00664D5C"/>
    <w:rsid w:val="00665A42"/>
    <w:rsid w:val="00665AE4"/>
    <w:rsid w:val="00667E12"/>
    <w:rsid w:val="00671271"/>
    <w:rsid w:val="00671919"/>
    <w:rsid w:val="006759E4"/>
    <w:rsid w:val="00677A3D"/>
    <w:rsid w:val="00677CCE"/>
    <w:rsid w:val="006805F7"/>
    <w:rsid w:val="00680636"/>
    <w:rsid w:val="00682344"/>
    <w:rsid w:val="00683027"/>
    <w:rsid w:val="00683306"/>
    <w:rsid w:val="00683982"/>
    <w:rsid w:val="00685802"/>
    <w:rsid w:val="00685F35"/>
    <w:rsid w:val="006868E2"/>
    <w:rsid w:val="00686C24"/>
    <w:rsid w:val="0069063B"/>
    <w:rsid w:val="006906BE"/>
    <w:rsid w:val="00690861"/>
    <w:rsid w:val="006918E1"/>
    <w:rsid w:val="0069265F"/>
    <w:rsid w:val="00694446"/>
    <w:rsid w:val="006952EF"/>
    <w:rsid w:val="00695727"/>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74BD"/>
    <w:rsid w:val="006E7C05"/>
    <w:rsid w:val="006F0633"/>
    <w:rsid w:val="006F1ED0"/>
    <w:rsid w:val="006F2DC1"/>
    <w:rsid w:val="006F6F11"/>
    <w:rsid w:val="006F72EF"/>
    <w:rsid w:val="006F750D"/>
    <w:rsid w:val="007007B6"/>
    <w:rsid w:val="00702CCA"/>
    <w:rsid w:val="00703833"/>
    <w:rsid w:val="00703994"/>
    <w:rsid w:val="00703B1B"/>
    <w:rsid w:val="00706086"/>
    <w:rsid w:val="00710105"/>
    <w:rsid w:val="00710D9E"/>
    <w:rsid w:val="00711072"/>
    <w:rsid w:val="00711333"/>
    <w:rsid w:val="0071242A"/>
    <w:rsid w:val="007127A6"/>
    <w:rsid w:val="00713575"/>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60A6"/>
    <w:rsid w:val="00786497"/>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29F1"/>
    <w:rsid w:val="007D3121"/>
    <w:rsid w:val="007D72CE"/>
    <w:rsid w:val="007D7720"/>
    <w:rsid w:val="007E09CC"/>
    <w:rsid w:val="007E0A51"/>
    <w:rsid w:val="007E0CCC"/>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759C"/>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7E4"/>
    <w:rsid w:val="00861FB7"/>
    <w:rsid w:val="0086302D"/>
    <w:rsid w:val="00863740"/>
    <w:rsid w:val="00863E45"/>
    <w:rsid w:val="00864034"/>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B3A"/>
    <w:rsid w:val="00881213"/>
    <w:rsid w:val="008812BF"/>
    <w:rsid w:val="008814D9"/>
    <w:rsid w:val="00882707"/>
    <w:rsid w:val="00882842"/>
    <w:rsid w:val="0088317C"/>
    <w:rsid w:val="00883C5B"/>
    <w:rsid w:val="00884069"/>
    <w:rsid w:val="00886579"/>
    <w:rsid w:val="00886930"/>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3D7"/>
    <w:rsid w:val="008D7497"/>
    <w:rsid w:val="008E0827"/>
    <w:rsid w:val="008E117B"/>
    <w:rsid w:val="008E21F3"/>
    <w:rsid w:val="008E241D"/>
    <w:rsid w:val="008E2DE5"/>
    <w:rsid w:val="008E3A71"/>
    <w:rsid w:val="008E3C0F"/>
    <w:rsid w:val="008E482E"/>
    <w:rsid w:val="008E5344"/>
    <w:rsid w:val="008E5F8F"/>
    <w:rsid w:val="008E7723"/>
    <w:rsid w:val="008F1FEF"/>
    <w:rsid w:val="008F2005"/>
    <w:rsid w:val="008F6782"/>
    <w:rsid w:val="008F6E4E"/>
    <w:rsid w:val="00901234"/>
    <w:rsid w:val="009020D3"/>
    <w:rsid w:val="009024B2"/>
    <w:rsid w:val="0090354A"/>
    <w:rsid w:val="0090621C"/>
    <w:rsid w:val="00907248"/>
    <w:rsid w:val="0090782C"/>
    <w:rsid w:val="0091103D"/>
    <w:rsid w:val="009114E1"/>
    <w:rsid w:val="009116E4"/>
    <w:rsid w:val="00911A3B"/>
    <w:rsid w:val="00912B70"/>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2F7"/>
    <w:rsid w:val="00932BBF"/>
    <w:rsid w:val="00933664"/>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52FD"/>
    <w:rsid w:val="00955726"/>
    <w:rsid w:val="009569D3"/>
    <w:rsid w:val="00957D86"/>
    <w:rsid w:val="00960868"/>
    <w:rsid w:val="009611D0"/>
    <w:rsid w:val="00961339"/>
    <w:rsid w:val="00964422"/>
    <w:rsid w:val="0096469B"/>
    <w:rsid w:val="0096484D"/>
    <w:rsid w:val="00965346"/>
    <w:rsid w:val="00965B7A"/>
    <w:rsid w:val="00966F95"/>
    <w:rsid w:val="009700B0"/>
    <w:rsid w:val="0097174E"/>
    <w:rsid w:val="009721D6"/>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F7"/>
    <w:rsid w:val="009929FF"/>
    <w:rsid w:val="00993B9E"/>
    <w:rsid w:val="009949BB"/>
    <w:rsid w:val="00995062"/>
    <w:rsid w:val="00997126"/>
    <w:rsid w:val="00997CB2"/>
    <w:rsid w:val="009A00D6"/>
    <w:rsid w:val="009A0787"/>
    <w:rsid w:val="009A0DA0"/>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A3A"/>
    <w:rsid w:val="009E5AF0"/>
    <w:rsid w:val="009E72E2"/>
    <w:rsid w:val="009E7365"/>
    <w:rsid w:val="009F0382"/>
    <w:rsid w:val="009F1DB3"/>
    <w:rsid w:val="009F228D"/>
    <w:rsid w:val="009F2629"/>
    <w:rsid w:val="009F4330"/>
    <w:rsid w:val="009F44E5"/>
    <w:rsid w:val="009F479F"/>
    <w:rsid w:val="009F5542"/>
    <w:rsid w:val="009F5983"/>
    <w:rsid w:val="009F5D5E"/>
    <w:rsid w:val="009F6AA8"/>
    <w:rsid w:val="009F73F9"/>
    <w:rsid w:val="00A009FD"/>
    <w:rsid w:val="00A01736"/>
    <w:rsid w:val="00A034CE"/>
    <w:rsid w:val="00A04539"/>
    <w:rsid w:val="00A04E7F"/>
    <w:rsid w:val="00A05409"/>
    <w:rsid w:val="00A068AE"/>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5C88"/>
    <w:rsid w:val="00A46403"/>
    <w:rsid w:val="00A46995"/>
    <w:rsid w:val="00A46F0E"/>
    <w:rsid w:val="00A4768A"/>
    <w:rsid w:val="00A557F0"/>
    <w:rsid w:val="00A605D8"/>
    <w:rsid w:val="00A6227D"/>
    <w:rsid w:val="00A63A06"/>
    <w:rsid w:val="00A63A48"/>
    <w:rsid w:val="00A649EA"/>
    <w:rsid w:val="00A64E34"/>
    <w:rsid w:val="00A66E32"/>
    <w:rsid w:val="00A707E2"/>
    <w:rsid w:val="00A728B2"/>
    <w:rsid w:val="00A73A52"/>
    <w:rsid w:val="00A754ED"/>
    <w:rsid w:val="00A77482"/>
    <w:rsid w:val="00A779BB"/>
    <w:rsid w:val="00A803A1"/>
    <w:rsid w:val="00A80507"/>
    <w:rsid w:val="00A817B9"/>
    <w:rsid w:val="00A85A85"/>
    <w:rsid w:val="00A866D2"/>
    <w:rsid w:val="00A90082"/>
    <w:rsid w:val="00A90146"/>
    <w:rsid w:val="00A91FB8"/>
    <w:rsid w:val="00A92996"/>
    <w:rsid w:val="00A92A97"/>
    <w:rsid w:val="00A93309"/>
    <w:rsid w:val="00A96976"/>
    <w:rsid w:val="00A96C19"/>
    <w:rsid w:val="00AA0AF1"/>
    <w:rsid w:val="00AA16A5"/>
    <w:rsid w:val="00AA36CF"/>
    <w:rsid w:val="00AA7479"/>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274"/>
    <w:rsid w:val="00B14BEB"/>
    <w:rsid w:val="00B15933"/>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E8F"/>
    <w:rsid w:val="00B31205"/>
    <w:rsid w:val="00B33744"/>
    <w:rsid w:val="00B3384D"/>
    <w:rsid w:val="00B33B1E"/>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3101"/>
    <w:rsid w:val="00B73248"/>
    <w:rsid w:val="00B73371"/>
    <w:rsid w:val="00B749E3"/>
    <w:rsid w:val="00B75741"/>
    <w:rsid w:val="00B7626A"/>
    <w:rsid w:val="00B8030B"/>
    <w:rsid w:val="00B80AB2"/>
    <w:rsid w:val="00B80F2D"/>
    <w:rsid w:val="00B82CB6"/>
    <w:rsid w:val="00B84421"/>
    <w:rsid w:val="00B84C64"/>
    <w:rsid w:val="00B85357"/>
    <w:rsid w:val="00B858A8"/>
    <w:rsid w:val="00B85D80"/>
    <w:rsid w:val="00B85E0F"/>
    <w:rsid w:val="00B8682C"/>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1A63"/>
    <w:rsid w:val="00BB562B"/>
    <w:rsid w:val="00BB5A18"/>
    <w:rsid w:val="00BB763F"/>
    <w:rsid w:val="00BB79FB"/>
    <w:rsid w:val="00BC0376"/>
    <w:rsid w:val="00BC05B5"/>
    <w:rsid w:val="00BC159D"/>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33A0"/>
    <w:rsid w:val="00BE3DA8"/>
    <w:rsid w:val="00BE44E9"/>
    <w:rsid w:val="00BE47F5"/>
    <w:rsid w:val="00BE4C9E"/>
    <w:rsid w:val="00BF011D"/>
    <w:rsid w:val="00BF021C"/>
    <w:rsid w:val="00BF0222"/>
    <w:rsid w:val="00BF16F8"/>
    <w:rsid w:val="00BF24C5"/>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4730B"/>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6A9D"/>
    <w:rsid w:val="00C80683"/>
    <w:rsid w:val="00C80924"/>
    <w:rsid w:val="00C82124"/>
    <w:rsid w:val="00C822D5"/>
    <w:rsid w:val="00C8292C"/>
    <w:rsid w:val="00C82CF9"/>
    <w:rsid w:val="00C82FFB"/>
    <w:rsid w:val="00C839D3"/>
    <w:rsid w:val="00C84725"/>
    <w:rsid w:val="00C84EAE"/>
    <w:rsid w:val="00C85D30"/>
    <w:rsid w:val="00C87572"/>
    <w:rsid w:val="00C87DC8"/>
    <w:rsid w:val="00C9072A"/>
    <w:rsid w:val="00C96831"/>
    <w:rsid w:val="00CA0F1D"/>
    <w:rsid w:val="00CA2597"/>
    <w:rsid w:val="00CA27AD"/>
    <w:rsid w:val="00CA2F99"/>
    <w:rsid w:val="00CA47A0"/>
    <w:rsid w:val="00CA580E"/>
    <w:rsid w:val="00CA69B5"/>
    <w:rsid w:val="00CA7496"/>
    <w:rsid w:val="00CB0005"/>
    <w:rsid w:val="00CB0E55"/>
    <w:rsid w:val="00CB1BBB"/>
    <w:rsid w:val="00CB25EC"/>
    <w:rsid w:val="00CB4189"/>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6641"/>
    <w:rsid w:val="00D27605"/>
    <w:rsid w:val="00D27FEA"/>
    <w:rsid w:val="00D30762"/>
    <w:rsid w:val="00D319DF"/>
    <w:rsid w:val="00D32011"/>
    <w:rsid w:val="00D324E8"/>
    <w:rsid w:val="00D350BE"/>
    <w:rsid w:val="00D35E7F"/>
    <w:rsid w:val="00D366DA"/>
    <w:rsid w:val="00D36729"/>
    <w:rsid w:val="00D3751B"/>
    <w:rsid w:val="00D42D87"/>
    <w:rsid w:val="00D4376B"/>
    <w:rsid w:val="00D46701"/>
    <w:rsid w:val="00D50A0C"/>
    <w:rsid w:val="00D50BEE"/>
    <w:rsid w:val="00D50DE5"/>
    <w:rsid w:val="00D50F2E"/>
    <w:rsid w:val="00D514D7"/>
    <w:rsid w:val="00D533AD"/>
    <w:rsid w:val="00D55523"/>
    <w:rsid w:val="00D600F2"/>
    <w:rsid w:val="00D60245"/>
    <w:rsid w:val="00D613AA"/>
    <w:rsid w:val="00D61506"/>
    <w:rsid w:val="00D72050"/>
    <w:rsid w:val="00D75BD7"/>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BE0"/>
    <w:rsid w:val="00D97F47"/>
    <w:rsid w:val="00DA042E"/>
    <w:rsid w:val="00DA0C2D"/>
    <w:rsid w:val="00DA1B2F"/>
    <w:rsid w:val="00DA2279"/>
    <w:rsid w:val="00DA4E23"/>
    <w:rsid w:val="00DA5098"/>
    <w:rsid w:val="00DA6A07"/>
    <w:rsid w:val="00DA6E07"/>
    <w:rsid w:val="00DB144B"/>
    <w:rsid w:val="00DB1B9D"/>
    <w:rsid w:val="00DB2216"/>
    <w:rsid w:val="00DB286D"/>
    <w:rsid w:val="00DB2977"/>
    <w:rsid w:val="00DB4BDF"/>
    <w:rsid w:val="00DB4EAD"/>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226"/>
    <w:rsid w:val="00DD3B90"/>
    <w:rsid w:val="00DD58C7"/>
    <w:rsid w:val="00DD6280"/>
    <w:rsid w:val="00DD690A"/>
    <w:rsid w:val="00DE0ACD"/>
    <w:rsid w:val="00DE1112"/>
    <w:rsid w:val="00DE3FFD"/>
    <w:rsid w:val="00DE4864"/>
    <w:rsid w:val="00DE4F42"/>
    <w:rsid w:val="00DE56FD"/>
    <w:rsid w:val="00DE632F"/>
    <w:rsid w:val="00DE6DF5"/>
    <w:rsid w:val="00DE75CF"/>
    <w:rsid w:val="00DF3950"/>
    <w:rsid w:val="00DF4D50"/>
    <w:rsid w:val="00DF51B1"/>
    <w:rsid w:val="00DF625B"/>
    <w:rsid w:val="00E00CB9"/>
    <w:rsid w:val="00E05A25"/>
    <w:rsid w:val="00E06C05"/>
    <w:rsid w:val="00E06D03"/>
    <w:rsid w:val="00E07872"/>
    <w:rsid w:val="00E10E4E"/>
    <w:rsid w:val="00E13D06"/>
    <w:rsid w:val="00E16E56"/>
    <w:rsid w:val="00E20389"/>
    <w:rsid w:val="00E237EF"/>
    <w:rsid w:val="00E2600A"/>
    <w:rsid w:val="00E2705B"/>
    <w:rsid w:val="00E27564"/>
    <w:rsid w:val="00E30161"/>
    <w:rsid w:val="00E31D53"/>
    <w:rsid w:val="00E32454"/>
    <w:rsid w:val="00E33759"/>
    <w:rsid w:val="00E33CC7"/>
    <w:rsid w:val="00E33CDB"/>
    <w:rsid w:val="00E35C53"/>
    <w:rsid w:val="00E3756B"/>
    <w:rsid w:val="00E43277"/>
    <w:rsid w:val="00E445F3"/>
    <w:rsid w:val="00E44840"/>
    <w:rsid w:val="00E45DF4"/>
    <w:rsid w:val="00E46A33"/>
    <w:rsid w:val="00E47E51"/>
    <w:rsid w:val="00E47FEA"/>
    <w:rsid w:val="00E516E8"/>
    <w:rsid w:val="00E51781"/>
    <w:rsid w:val="00E51D1E"/>
    <w:rsid w:val="00E522E5"/>
    <w:rsid w:val="00E53750"/>
    <w:rsid w:val="00E538F5"/>
    <w:rsid w:val="00E53DBB"/>
    <w:rsid w:val="00E53DD9"/>
    <w:rsid w:val="00E53ECF"/>
    <w:rsid w:val="00E55462"/>
    <w:rsid w:val="00E56680"/>
    <w:rsid w:val="00E578E4"/>
    <w:rsid w:val="00E60547"/>
    <w:rsid w:val="00E61F96"/>
    <w:rsid w:val="00E623C2"/>
    <w:rsid w:val="00E649AA"/>
    <w:rsid w:val="00E64BBB"/>
    <w:rsid w:val="00E70A1B"/>
    <w:rsid w:val="00E725ED"/>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164C"/>
    <w:rsid w:val="00EA2E61"/>
    <w:rsid w:val="00EA2FD4"/>
    <w:rsid w:val="00EA3466"/>
    <w:rsid w:val="00EA3576"/>
    <w:rsid w:val="00EA3603"/>
    <w:rsid w:val="00EA3D33"/>
    <w:rsid w:val="00EA51EB"/>
    <w:rsid w:val="00EA53E8"/>
    <w:rsid w:val="00EA5519"/>
    <w:rsid w:val="00EA57FE"/>
    <w:rsid w:val="00EA68B0"/>
    <w:rsid w:val="00EA6A6A"/>
    <w:rsid w:val="00EA731D"/>
    <w:rsid w:val="00EB2EF3"/>
    <w:rsid w:val="00EB5CB9"/>
    <w:rsid w:val="00EB5CEF"/>
    <w:rsid w:val="00EB6B4C"/>
    <w:rsid w:val="00EB71D1"/>
    <w:rsid w:val="00EB75D8"/>
    <w:rsid w:val="00EB7BCB"/>
    <w:rsid w:val="00EC02E8"/>
    <w:rsid w:val="00EC03A1"/>
    <w:rsid w:val="00EC121C"/>
    <w:rsid w:val="00EC3C4A"/>
    <w:rsid w:val="00EC4654"/>
    <w:rsid w:val="00EC7203"/>
    <w:rsid w:val="00EC757E"/>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4592"/>
    <w:rsid w:val="00EF52CB"/>
    <w:rsid w:val="00EF6D2C"/>
    <w:rsid w:val="00EF73A8"/>
    <w:rsid w:val="00F0017D"/>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3CAB"/>
    <w:rsid w:val="00FA50DE"/>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F2B"/>
    <w:rsid w:val="00FC46EA"/>
    <w:rsid w:val="00FC47C9"/>
    <w:rsid w:val="00FC4DED"/>
    <w:rsid w:val="00FC507D"/>
    <w:rsid w:val="00FC5B5A"/>
    <w:rsid w:val="00FC62BE"/>
    <w:rsid w:val="00FC661C"/>
    <w:rsid w:val="00FC7B22"/>
    <w:rsid w:val="00FD1513"/>
    <w:rsid w:val="00FD2D3F"/>
    <w:rsid w:val="00FD423C"/>
    <w:rsid w:val="00FD4794"/>
    <w:rsid w:val="00FD4E97"/>
    <w:rsid w:val="00FD5800"/>
    <w:rsid w:val="00FD5900"/>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0FF"/>
    <w:pPr>
      <w:widowControl w:val="0"/>
      <w:suppressAutoHyphens/>
      <w:spacing w:after="0" w:line="240" w:lineRule="auto"/>
    </w:pPr>
    <w:rPr>
      <w:rFonts w:ascii="Times New Roman" w:eastAsia="Arial Unicode MS" w:hAnsi="Times New Roman" w:cs="Tahoma"/>
      <w:color w:val="000000"/>
      <w:sz w:val="24"/>
      <w:szCs w:val="24"/>
      <w:lang w:val="en-US" w:eastAsia="ar-SA"/>
    </w:rPr>
  </w:style>
  <w:style w:type="paragraph" w:styleId="Nagwek1">
    <w:name w:val="heading 1"/>
    <w:basedOn w:val="Normalny"/>
    <w:next w:val="Tekstpodstawowy"/>
    <w:link w:val="Nagwek1Znak"/>
    <w:qFormat/>
    <w:rsid w:val="002400FF"/>
    <w:pPr>
      <w:keepNext/>
      <w:numPr>
        <w:numId w:val="1"/>
      </w:numPr>
      <w:jc w:val="center"/>
      <w:outlineLvl w:val="0"/>
    </w:pPr>
    <w:rPr>
      <w:b/>
      <w:bCs/>
      <w:sz w:val="32"/>
      <w:szCs w:val="32"/>
    </w:rPr>
  </w:style>
  <w:style w:type="paragraph" w:styleId="Nagwek2">
    <w:name w:val="heading 2"/>
    <w:basedOn w:val="Normalny"/>
    <w:next w:val="Normalny"/>
    <w:link w:val="Nagwek2Znak"/>
    <w:uiPriority w:val="9"/>
    <w:unhideWhenUsed/>
    <w:qFormat/>
    <w:rsid w:val="00D350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2400FF"/>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00FF"/>
    <w:rPr>
      <w:rFonts w:ascii="Times New Roman" w:eastAsia="Arial Unicode MS" w:hAnsi="Times New Roman" w:cs="Tahoma"/>
      <w:b/>
      <w:bCs/>
      <w:color w:val="000000"/>
      <w:sz w:val="32"/>
      <w:szCs w:val="32"/>
      <w:lang w:val="en-US" w:eastAsia="ar-SA"/>
    </w:rPr>
  </w:style>
  <w:style w:type="character" w:customStyle="1" w:styleId="Nagwek4Znak">
    <w:name w:val="Nagłówek 4 Znak"/>
    <w:basedOn w:val="Domylnaczcionkaakapitu"/>
    <w:link w:val="Nagwek4"/>
    <w:rsid w:val="002400FF"/>
    <w:rPr>
      <w:rFonts w:ascii="Times New Roman" w:eastAsia="Arial Unicode MS" w:hAnsi="Times New Roman" w:cs="Tahoma"/>
      <w:b/>
      <w:bCs/>
      <w:color w:val="000000"/>
      <w:sz w:val="28"/>
      <w:szCs w:val="28"/>
      <w:lang w:val="en-US" w:eastAsia="ar-SA"/>
    </w:rPr>
  </w:style>
  <w:style w:type="paragraph" w:styleId="Tekstpodstawowy">
    <w:name w:val="Body Text"/>
    <w:basedOn w:val="Normalny"/>
    <w:link w:val="TekstpodstawowyZnak"/>
    <w:rsid w:val="002400FF"/>
    <w:pPr>
      <w:spacing w:after="283"/>
    </w:pPr>
  </w:style>
  <w:style w:type="character" w:customStyle="1" w:styleId="TekstpodstawowyZnak">
    <w:name w:val="Tekst podstawowy Znak"/>
    <w:basedOn w:val="Domylnaczcionkaakapitu"/>
    <w:link w:val="Tekstpodstawowy"/>
    <w:rsid w:val="002400FF"/>
    <w:rPr>
      <w:rFonts w:ascii="Times New Roman" w:eastAsia="Arial Unicode MS" w:hAnsi="Times New Roman" w:cs="Tahoma"/>
      <w:color w:val="000000"/>
      <w:sz w:val="24"/>
      <w:szCs w:val="24"/>
      <w:lang w:val="en-US" w:eastAsia="ar-SA"/>
    </w:rPr>
  </w:style>
  <w:style w:type="paragraph" w:styleId="Lista">
    <w:name w:val="List"/>
    <w:basedOn w:val="Tekstpodstawowy"/>
    <w:semiHidden/>
    <w:rsid w:val="002400FF"/>
  </w:style>
  <w:style w:type="paragraph" w:styleId="Tekstpodstawowywcity">
    <w:name w:val="Body Text Indent"/>
    <w:basedOn w:val="Tekstpodstawowy"/>
    <w:link w:val="TekstpodstawowywcityZnak"/>
    <w:rsid w:val="002400FF"/>
    <w:pPr>
      <w:ind w:left="283"/>
    </w:pPr>
  </w:style>
  <w:style w:type="character" w:customStyle="1" w:styleId="TekstpodstawowywcityZnak">
    <w:name w:val="Tekst podstawowy wcięty Znak"/>
    <w:basedOn w:val="Domylnaczcionkaakapitu"/>
    <w:link w:val="Tekstpodstawowywcity"/>
    <w:rsid w:val="002400FF"/>
    <w:rPr>
      <w:rFonts w:ascii="Times New Roman" w:eastAsia="Arial Unicode MS" w:hAnsi="Times New Roman" w:cs="Tahoma"/>
      <w:color w:val="000000"/>
      <w:sz w:val="24"/>
      <w:szCs w:val="24"/>
      <w:lang w:val="en-US" w:eastAsia="ar-SA"/>
    </w:rPr>
  </w:style>
  <w:style w:type="paragraph" w:customStyle="1" w:styleId="Lista21">
    <w:name w:val="Lista 21"/>
    <w:basedOn w:val="Normalny"/>
    <w:rsid w:val="002400FF"/>
    <w:pPr>
      <w:ind w:left="566" w:hanging="283"/>
    </w:pPr>
  </w:style>
  <w:style w:type="paragraph" w:customStyle="1" w:styleId="Default">
    <w:name w:val="Default"/>
    <w:rsid w:val="002400F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qFormat/>
    <w:rsid w:val="00D350BE"/>
    <w:pPr>
      <w:widowControl/>
      <w:spacing w:after="200" w:line="276" w:lineRule="auto"/>
      <w:ind w:left="720"/>
    </w:pPr>
    <w:rPr>
      <w:rFonts w:ascii="Calibri" w:eastAsia="Times New Roman" w:hAnsi="Calibri" w:cs="Times New Roman"/>
      <w:color w:val="auto"/>
      <w:sz w:val="22"/>
      <w:szCs w:val="22"/>
      <w:lang w:val="pl-PL"/>
    </w:rPr>
  </w:style>
  <w:style w:type="character" w:customStyle="1" w:styleId="Nagwek2Znak">
    <w:name w:val="Nagłówek 2 Znak"/>
    <w:basedOn w:val="Domylnaczcionkaakapitu"/>
    <w:link w:val="Nagwek2"/>
    <w:uiPriority w:val="9"/>
    <w:rsid w:val="00D350BE"/>
    <w:rPr>
      <w:rFonts w:asciiTheme="majorHAnsi" w:eastAsiaTheme="majorEastAsia" w:hAnsiTheme="majorHAnsi" w:cstheme="majorBidi"/>
      <w:color w:val="2E74B5" w:themeColor="accent1" w:themeShade="BF"/>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19</Pages>
  <Words>6660</Words>
  <Characters>39965</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27</cp:revision>
  <dcterms:created xsi:type="dcterms:W3CDTF">2016-12-04T13:21:00Z</dcterms:created>
  <dcterms:modified xsi:type="dcterms:W3CDTF">2018-06-20T12:37:00Z</dcterms:modified>
</cp:coreProperties>
</file>